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3E" w:rsidRPr="00B158C9" w:rsidRDefault="00E1233E" w:rsidP="00B158C9">
      <w:pPr>
        <w:spacing w:before="100" w:beforeAutospacing="1" w:after="100" w:afterAutospacing="1" w:line="240" w:lineRule="auto"/>
        <w:contextualSpacing/>
        <w:jc w:val="center"/>
        <w:rPr>
          <w:rFonts w:ascii="Times New Roman" w:hAnsi="Times New Roman"/>
          <w:b/>
          <w:sz w:val="24"/>
        </w:rPr>
      </w:pPr>
      <w:r w:rsidRPr="00B158C9">
        <w:rPr>
          <w:rFonts w:ascii="Times New Roman" w:hAnsi="Times New Roman"/>
          <w:b/>
          <w:sz w:val="24"/>
        </w:rPr>
        <w:t>Managing Shared Database Environment</w:t>
      </w:r>
    </w:p>
    <w:p w:rsidR="00E1233E" w:rsidRPr="00B158C9" w:rsidRDefault="00E1233E" w:rsidP="00B158C9">
      <w:pPr>
        <w:spacing w:before="100" w:beforeAutospacing="1" w:after="100" w:afterAutospacing="1" w:line="240" w:lineRule="auto"/>
        <w:contextualSpacing/>
        <w:rPr>
          <w:rFonts w:ascii="Times New Roman" w:hAnsi="Times New Roman"/>
          <w:sz w:val="24"/>
        </w:rPr>
      </w:pPr>
    </w:p>
    <w:p w:rsidR="00E1233E" w:rsidRPr="00B158C9" w:rsidRDefault="00E1233E" w:rsidP="00B158C9">
      <w:pPr>
        <w:spacing w:before="100" w:beforeAutospacing="1" w:after="100" w:afterAutospacing="1" w:line="240" w:lineRule="auto"/>
        <w:contextualSpacing/>
        <w:rPr>
          <w:rFonts w:ascii="Times New Roman" w:hAnsi="Times New Roman"/>
          <w:sz w:val="24"/>
        </w:rPr>
      </w:pPr>
      <w:r w:rsidRPr="00B158C9">
        <w:rPr>
          <w:rFonts w:ascii="Times New Roman" w:hAnsi="Times New Roman"/>
          <w:sz w:val="24"/>
        </w:rPr>
        <w:t xml:space="preserve">In many shops, an Oracle </w:t>
      </w:r>
      <w:r w:rsidR="0041193C">
        <w:rPr>
          <w:rFonts w:ascii="Times New Roman" w:hAnsi="Times New Roman"/>
          <w:sz w:val="24"/>
        </w:rPr>
        <w:t>database is not dedicated to a single</w:t>
      </w:r>
      <w:r w:rsidRPr="00B158C9">
        <w:rPr>
          <w:rFonts w:ascii="Times New Roman" w:hAnsi="Times New Roman"/>
          <w:sz w:val="24"/>
        </w:rPr>
        <w:t xml:space="preserve"> application. Multiple small, </w:t>
      </w:r>
      <w:r w:rsidR="00727C6D">
        <w:rPr>
          <w:rFonts w:ascii="Times New Roman" w:hAnsi="Times New Roman"/>
          <w:sz w:val="24"/>
        </w:rPr>
        <w:t>mostly</w:t>
      </w:r>
      <w:r w:rsidR="001B26CA">
        <w:rPr>
          <w:rFonts w:ascii="Times New Roman" w:hAnsi="Times New Roman"/>
          <w:sz w:val="24"/>
        </w:rPr>
        <w:t xml:space="preserve"> </w:t>
      </w:r>
      <w:r w:rsidRPr="00B158C9">
        <w:rPr>
          <w:rFonts w:ascii="Times New Roman" w:hAnsi="Times New Roman"/>
          <w:sz w:val="24"/>
        </w:rPr>
        <w:t xml:space="preserve">unrelated, applications store data in the same database, to save license cost, simplify database management, </w:t>
      </w:r>
      <w:r w:rsidR="00727C6D">
        <w:rPr>
          <w:rFonts w:ascii="Times New Roman" w:hAnsi="Times New Roman"/>
          <w:sz w:val="24"/>
        </w:rPr>
        <w:t xml:space="preserve">eliminate database links, </w:t>
      </w:r>
      <w:r w:rsidRPr="00B158C9">
        <w:rPr>
          <w:rFonts w:ascii="Times New Roman" w:hAnsi="Times New Roman"/>
          <w:sz w:val="24"/>
        </w:rPr>
        <w:t xml:space="preserve">and minimize per-database resource usage in the same fashion </w:t>
      </w:r>
      <w:r w:rsidR="00727C6D">
        <w:rPr>
          <w:rFonts w:ascii="Times New Roman" w:hAnsi="Times New Roman"/>
          <w:sz w:val="24"/>
        </w:rPr>
        <w:t>as</w:t>
      </w:r>
      <w:r w:rsidRPr="00B158C9">
        <w:rPr>
          <w:rFonts w:ascii="Times New Roman" w:hAnsi="Times New Roman"/>
          <w:sz w:val="24"/>
        </w:rPr>
        <w:t xml:space="preserve"> merger of companies saving on administrative overhead. </w:t>
      </w:r>
      <w:r w:rsidR="007E2D93">
        <w:rPr>
          <w:rFonts w:ascii="Times New Roman" w:hAnsi="Times New Roman"/>
          <w:sz w:val="24"/>
        </w:rPr>
        <w:t>This</w:t>
      </w:r>
      <w:r w:rsidRPr="00B158C9">
        <w:rPr>
          <w:rFonts w:ascii="Times New Roman" w:hAnsi="Times New Roman"/>
          <w:sz w:val="24"/>
        </w:rPr>
        <w:t xml:space="preserve"> shared database environment has some unique </w:t>
      </w:r>
      <w:r w:rsidR="007D765F">
        <w:rPr>
          <w:rFonts w:ascii="Times New Roman" w:hAnsi="Times New Roman" w:hint="eastAsia"/>
          <w:sz w:val="24"/>
        </w:rPr>
        <w:t>characteristics</w:t>
      </w:r>
      <w:r w:rsidR="007D6B05">
        <w:rPr>
          <w:rFonts w:ascii="Times New Roman" w:hAnsi="Times New Roman"/>
          <w:sz w:val="24"/>
        </w:rPr>
        <w:t>, which will be discussed in this article</w:t>
      </w:r>
      <w:r w:rsidRPr="00B158C9">
        <w:rPr>
          <w:rFonts w:ascii="Times New Roman" w:hAnsi="Times New Roman"/>
          <w:sz w:val="24"/>
        </w:rPr>
        <w:t>.</w:t>
      </w:r>
    </w:p>
    <w:p w:rsidR="00B158C9" w:rsidRDefault="00B158C9" w:rsidP="00B158C9">
      <w:pPr>
        <w:spacing w:before="100" w:beforeAutospacing="1" w:after="100" w:afterAutospacing="1" w:line="240" w:lineRule="auto"/>
        <w:contextualSpacing/>
        <w:rPr>
          <w:rFonts w:ascii="Times New Roman" w:hAnsi="Times New Roman"/>
          <w:sz w:val="24"/>
        </w:rPr>
      </w:pPr>
    </w:p>
    <w:p w:rsidR="00E1233E" w:rsidRPr="004952B1" w:rsidRDefault="007D765F" w:rsidP="00B158C9">
      <w:pPr>
        <w:spacing w:before="100" w:beforeAutospacing="1" w:after="100" w:afterAutospacing="1" w:line="240" w:lineRule="auto"/>
        <w:contextualSpacing/>
        <w:rPr>
          <w:rFonts w:ascii="Times New Roman" w:hAnsi="Times New Roman"/>
          <w:b/>
          <w:sz w:val="24"/>
        </w:rPr>
      </w:pPr>
      <w:r>
        <w:rPr>
          <w:rFonts w:ascii="Times New Roman" w:hAnsi="Times New Roman"/>
          <w:b/>
          <w:sz w:val="24"/>
        </w:rPr>
        <w:t xml:space="preserve">I. </w:t>
      </w:r>
      <w:r>
        <w:rPr>
          <w:rFonts w:ascii="Times New Roman" w:hAnsi="Times New Roman" w:hint="eastAsia"/>
          <w:b/>
          <w:sz w:val="24"/>
        </w:rPr>
        <w:t>R</w:t>
      </w:r>
      <w:r w:rsidR="00E1233E" w:rsidRPr="004952B1">
        <w:rPr>
          <w:rFonts w:ascii="Times New Roman" w:hAnsi="Times New Roman"/>
          <w:b/>
          <w:sz w:val="24"/>
        </w:rPr>
        <w:t>esource naming conflict</w:t>
      </w:r>
      <w:r w:rsidR="00B47618">
        <w:rPr>
          <w:rFonts w:ascii="Times New Roman" w:hAnsi="Times New Roman"/>
          <w:b/>
          <w:sz w:val="24"/>
        </w:rPr>
        <w:t xml:space="preserve"> and </w:t>
      </w:r>
      <w:r w:rsidR="00B47618" w:rsidRPr="004952B1">
        <w:rPr>
          <w:rFonts w:ascii="Times New Roman" w:hAnsi="Times New Roman"/>
          <w:b/>
          <w:sz w:val="24"/>
        </w:rPr>
        <w:t>identification</w:t>
      </w:r>
    </w:p>
    <w:p w:rsidR="00E1233E" w:rsidRPr="00B158C9" w:rsidRDefault="00E1233E" w:rsidP="00B158C9">
      <w:pPr>
        <w:spacing w:before="100" w:beforeAutospacing="1" w:after="100" w:afterAutospacing="1" w:line="240" w:lineRule="auto"/>
        <w:contextualSpacing/>
        <w:rPr>
          <w:rFonts w:ascii="Times New Roman" w:hAnsi="Times New Roman"/>
          <w:sz w:val="24"/>
        </w:rPr>
      </w:pPr>
    </w:p>
    <w:p w:rsidR="00E1233E" w:rsidRPr="00B158C9" w:rsidRDefault="00E1233E" w:rsidP="00B158C9">
      <w:pPr>
        <w:spacing w:before="100" w:beforeAutospacing="1" w:after="100" w:afterAutospacing="1" w:line="240" w:lineRule="auto"/>
        <w:contextualSpacing/>
        <w:rPr>
          <w:rFonts w:ascii="Times New Roman" w:hAnsi="Times New Roman"/>
          <w:sz w:val="24"/>
        </w:rPr>
      </w:pPr>
      <w:r w:rsidRPr="00B158C9">
        <w:rPr>
          <w:rFonts w:ascii="Times New Roman" w:hAnsi="Times New Roman"/>
          <w:sz w:val="24"/>
        </w:rPr>
        <w:t xml:space="preserve">Because this is one </w:t>
      </w:r>
      <w:r w:rsidR="000E3851">
        <w:rPr>
          <w:rFonts w:ascii="Times New Roman" w:hAnsi="Times New Roman"/>
          <w:sz w:val="24"/>
        </w:rPr>
        <w:t>database, there's only one name</w:t>
      </w:r>
      <w:r w:rsidRPr="00B158C9">
        <w:rPr>
          <w:rFonts w:ascii="Times New Roman" w:hAnsi="Times New Roman"/>
          <w:sz w:val="24"/>
        </w:rPr>
        <w:t>space for certain types of objects, such as public synonyms, public database links, roles, users. Just as a popular Internet domain name is worth tens of thousands of dollars, a good</w:t>
      </w:r>
      <w:r w:rsidR="000E3851">
        <w:rPr>
          <w:rFonts w:ascii="Times New Roman" w:hAnsi="Times New Roman"/>
          <w:sz w:val="24"/>
        </w:rPr>
        <w:t xml:space="preserve"> name with a database-wide name</w:t>
      </w:r>
      <w:r w:rsidRPr="00B158C9">
        <w:rPr>
          <w:rFonts w:ascii="Times New Roman" w:hAnsi="Times New Roman"/>
          <w:sz w:val="24"/>
        </w:rPr>
        <w:t>space is a precious resource. For instance, a database hosting multiple applications for a hospital will find it difficult to accept a vendor's application that requires a public synonym called PATIENT pointing to a table in the schema of this application, because such a common name in this environment may be contended for by another application. The DBA's, the application team, and the vendors (if the app is not built in-house) will cooperate to resolve the issue</w:t>
      </w:r>
      <w:r w:rsidR="001174FD">
        <w:rPr>
          <w:rFonts w:ascii="Times New Roman" w:hAnsi="Times New Roman"/>
          <w:sz w:val="24"/>
        </w:rPr>
        <w:t>. Such high profile</w:t>
      </w:r>
      <w:r w:rsidRPr="00B158C9">
        <w:rPr>
          <w:rFonts w:ascii="Times New Roman" w:hAnsi="Times New Roman"/>
          <w:sz w:val="24"/>
        </w:rPr>
        <w:t xml:space="preserve"> public synonyms </w:t>
      </w:r>
      <w:r w:rsidR="001174FD">
        <w:rPr>
          <w:rFonts w:ascii="Times New Roman" w:hAnsi="Times New Roman"/>
          <w:sz w:val="24"/>
        </w:rPr>
        <w:t xml:space="preserve">should be </w:t>
      </w:r>
      <w:r w:rsidR="00B03A8F">
        <w:rPr>
          <w:rFonts w:ascii="Times New Roman" w:hAnsi="Times New Roman"/>
          <w:sz w:val="24"/>
        </w:rPr>
        <w:t>exclusively used by</w:t>
      </w:r>
      <w:r w:rsidRPr="00B158C9">
        <w:rPr>
          <w:rFonts w:ascii="Times New Roman" w:hAnsi="Times New Roman"/>
          <w:sz w:val="24"/>
        </w:rPr>
        <w:t xml:space="preserve"> the most important application</w:t>
      </w:r>
      <w:r w:rsidR="00B03A8F">
        <w:rPr>
          <w:rFonts w:ascii="Times New Roman" w:hAnsi="Times New Roman"/>
          <w:sz w:val="24"/>
        </w:rPr>
        <w:t xml:space="preserve">, or </w:t>
      </w:r>
      <w:r w:rsidRPr="00B158C9">
        <w:rPr>
          <w:rFonts w:ascii="Times New Roman" w:hAnsi="Times New Roman"/>
          <w:sz w:val="24"/>
        </w:rPr>
        <w:t xml:space="preserve">all public synonyms </w:t>
      </w:r>
      <w:r w:rsidR="00003231">
        <w:rPr>
          <w:rFonts w:ascii="Times New Roman" w:hAnsi="Times New Roman"/>
          <w:sz w:val="24"/>
        </w:rPr>
        <w:t xml:space="preserve">should be banned </w:t>
      </w:r>
      <w:r w:rsidRPr="00B158C9">
        <w:rPr>
          <w:rFonts w:ascii="Times New Roman" w:hAnsi="Times New Roman"/>
          <w:sz w:val="24"/>
        </w:rPr>
        <w:t>altogether (except Oracle's own). In fact, almost all public synonyms can be recreated as private synonyms in the schemas that need this synonym. The same solution may not apply to the other type</w:t>
      </w:r>
      <w:r w:rsidR="000E3851">
        <w:rPr>
          <w:rFonts w:ascii="Times New Roman" w:hAnsi="Times New Roman"/>
          <w:sz w:val="24"/>
        </w:rPr>
        <w:t xml:space="preserve">s of objects with a </w:t>
      </w:r>
      <w:r w:rsidR="0071333B">
        <w:rPr>
          <w:rFonts w:ascii="Times New Roman" w:hAnsi="Times New Roman"/>
          <w:sz w:val="24"/>
        </w:rPr>
        <w:t>database scope</w:t>
      </w:r>
      <w:r w:rsidR="000E3851">
        <w:rPr>
          <w:rFonts w:ascii="Times New Roman" w:hAnsi="Times New Roman"/>
          <w:sz w:val="24"/>
        </w:rPr>
        <w:t xml:space="preserve"> name</w:t>
      </w:r>
      <w:r w:rsidRPr="00B158C9">
        <w:rPr>
          <w:rFonts w:ascii="Times New Roman" w:hAnsi="Times New Roman"/>
          <w:sz w:val="24"/>
        </w:rPr>
        <w:t xml:space="preserve">space, such as users or roles. Fortunately, in practice, rarely do we find a vendor whose application creates a user with a name </w:t>
      </w:r>
      <w:proofErr w:type="gramStart"/>
      <w:r w:rsidRPr="00B158C9">
        <w:rPr>
          <w:rFonts w:ascii="Times New Roman" w:hAnsi="Times New Roman"/>
          <w:sz w:val="24"/>
        </w:rPr>
        <w:t>so</w:t>
      </w:r>
      <w:proofErr w:type="gramEnd"/>
      <w:r w:rsidRPr="00B158C9">
        <w:rPr>
          <w:rFonts w:ascii="Times New Roman" w:hAnsi="Times New Roman"/>
          <w:sz w:val="24"/>
        </w:rPr>
        <w:t xml:space="preserve"> general or popular as to cause a name conflict as in the case of public synonyms.</w:t>
      </w:r>
      <w:r w:rsidRPr="00B158C9">
        <w:rPr>
          <w:rFonts w:ascii="Times New Roman" w:hAnsi="Times New Roman"/>
          <w:sz w:val="24"/>
        </w:rPr>
        <w:cr/>
      </w:r>
    </w:p>
    <w:p w:rsidR="00E1233E" w:rsidRPr="00B158C9" w:rsidRDefault="00E1233E" w:rsidP="00B158C9">
      <w:pPr>
        <w:spacing w:before="100" w:beforeAutospacing="1" w:after="100" w:afterAutospacing="1" w:line="240" w:lineRule="auto"/>
        <w:contextualSpacing/>
        <w:rPr>
          <w:rFonts w:ascii="Times New Roman" w:hAnsi="Times New Roman"/>
          <w:sz w:val="24"/>
        </w:rPr>
      </w:pPr>
      <w:r w:rsidRPr="00B158C9">
        <w:rPr>
          <w:rFonts w:ascii="Times New Roman" w:hAnsi="Times New Roman"/>
          <w:sz w:val="24"/>
        </w:rPr>
        <w:t>Also as</w:t>
      </w:r>
      <w:r w:rsidR="000E3851">
        <w:rPr>
          <w:rFonts w:ascii="Times New Roman" w:hAnsi="Times New Roman"/>
          <w:sz w:val="24"/>
        </w:rPr>
        <w:t xml:space="preserve"> a result of database-wide name</w:t>
      </w:r>
      <w:r w:rsidRPr="00B158C9">
        <w:rPr>
          <w:rFonts w:ascii="Times New Roman" w:hAnsi="Times New Roman"/>
          <w:sz w:val="24"/>
        </w:rPr>
        <w:t xml:space="preserve">space restriction, easy identification of the names in a shared database environment may be a challenge. For instance, an application named </w:t>
      </w:r>
      <w:proofErr w:type="spellStart"/>
      <w:r w:rsidRPr="00B158C9">
        <w:rPr>
          <w:rFonts w:ascii="Times New Roman" w:hAnsi="Times New Roman"/>
          <w:sz w:val="24"/>
        </w:rPr>
        <w:t>Autosys</w:t>
      </w:r>
      <w:proofErr w:type="spellEnd"/>
      <w:r w:rsidRPr="00B158C9">
        <w:rPr>
          <w:rFonts w:ascii="Times New Roman" w:hAnsi="Times New Roman"/>
          <w:sz w:val="24"/>
        </w:rPr>
        <w:t xml:space="preserve"> creates a role UJOADMIN. For any reason that the database needs a cleanup or user identification, perhaps to drop users no longer employed, or to decommission certain applications no longer used, </w:t>
      </w:r>
      <w:r w:rsidR="00000EAB">
        <w:rPr>
          <w:rFonts w:ascii="Times New Roman" w:hAnsi="Times New Roman"/>
          <w:sz w:val="24"/>
        </w:rPr>
        <w:t xml:space="preserve">finding the application that uses </w:t>
      </w:r>
      <w:r w:rsidR="00A5109D">
        <w:rPr>
          <w:rFonts w:ascii="Times New Roman" w:hAnsi="Times New Roman"/>
          <w:sz w:val="24"/>
        </w:rPr>
        <w:t>such</w:t>
      </w:r>
      <w:r w:rsidRPr="00B158C9">
        <w:rPr>
          <w:rFonts w:ascii="Times New Roman" w:hAnsi="Times New Roman"/>
          <w:sz w:val="24"/>
        </w:rPr>
        <w:t xml:space="preserve"> role needs additional time. Proliferation of the names not reminiscent of the application they're used in leads to a higher chance for mistakes and more work time. Again, cooperation between the DBA's, the application team, and developers or vendors is needed.</w:t>
      </w:r>
    </w:p>
    <w:p w:rsidR="00E1233E" w:rsidRPr="00B158C9" w:rsidRDefault="00E1233E" w:rsidP="00B158C9">
      <w:pPr>
        <w:spacing w:before="100" w:beforeAutospacing="1" w:after="100" w:afterAutospacing="1" w:line="240" w:lineRule="auto"/>
        <w:contextualSpacing/>
        <w:rPr>
          <w:rFonts w:ascii="Times New Roman" w:hAnsi="Times New Roman"/>
          <w:sz w:val="24"/>
        </w:rPr>
      </w:pPr>
    </w:p>
    <w:p w:rsidR="00E1233E" w:rsidRPr="00B158C9" w:rsidRDefault="00E1233E" w:rsidP="00B158C9">
      <w:pPr>
        <w:spacing w:before="100" w:beforeAutospacing="1" w:after="100" w:afterAutospacing="1" w:line="240" w:lineRule="auto"/>
        <w:contextualSpacing/>
        <w:rPr>
          <w:rFonts w:ascii="Times New Roman" w:hAnsi="Times New Roman"/>
          <w:sz w:val="24"/>
        </w:rPr>
      </w:pPr>
      <w:r w:rsidRPr="00B158C9">
        <w:rPr>
          <w:rFonts w:ascii="Times New Roman" w:hAnsi="Times New Roman"/>
          <w:sz w:val="24"/>
        </w:rPr>
        <w:t xml:space="preserve">There's </w:t>
      </w:r>
      <w:r w:rsidR="004260A3">
        <w:rPr>
          <w:rFonts w:ascii="Times New Roman" w:hAnsi="Times New Roman"/>
          <w:sz w:val="24"/>
        </w:rPr>
        <w:t>no</w:t>
      </w:r>
      <w:r w:rsidRPr="00B158C9">
        <w:rPr>
          <w:rFonts w:ascii="Times New Roman" w:hAnsi="Times New Roman"/>
          <w:sz w:val="24"/>
        </w:rPr>
        <w:t xml:space="preserve"> comment field in </w:t>
      </w:r>
      <w:r w:rsidR="00893AC0">
        <w:rPr>
          <w:rFonts w:ascii="Times New Roman" w:hAnsi="Times New Roman"/>
          <w:sz w:val="24"/>
        </w:rPr>
        <w:t>DBA_USERS</w:t>
      </w:r>
      <w:r w:rsidRPr="00B158C9">
        <w:rPr>
          <w:rFonts w:ascii="Times New Roman" w:hAnsi="Times New Roman"/>
          <w:sz w:val="24"/>
        </w:rPr>
        <w:t xml:space="preserve"> or </w:t>
      </w:r>
      <w:r w:rsidR="00893AC0">
        <w:rPr>
          <w:rFonts w:ascii="Times New Roman" w:hAnsi="Times New Roman"/>
          <w:sz w:val="24"/>
        </w:rPr>
        <w:t>DBA_ROLES</w:t>
      </w:r>
      <w:r w:rsidR="004260A3">
        <w:rPr>
          <w:rFonts w:ascii="Times New Roman" w:hAnsi="Times New Roman"/>
          <w:sz w:val="24"/>
        </w:rPr>
        <w:t>, and no</w:t>
      </w:r>
      <w:r w:rsidRPr="00B158C9">
        <w:rPr>
          <w:rFonts w:ascii="Times New Roman" w:hAnsi="Times New Roman"/>
          <w:sz w:val="24"/>
        </w:rPr>
        <w:t xml:space="preserve"> </w:t>
      </w:r>
      <w:r w:rsidR="00893AC0">
        <w:rPr>
          <w:rFonts w:ascii="Times New Roman" w:hAnsi="Times New Roman"/>
          <w:sz w:val="24"/>
        </w:rPr>
        <w:t xml:space="preserve">DBA_USER|ROLE_COMMENTS </w:t>
      </w:r>
      <w:r w:rsidRPr="00B158C9">
        <w:rPr>
          <w:rFonts w:ascii="Times New Roman" w:hAnsi="Times New Roman"/>
          <w:sz w:val="24"/>
        </w:rPr>
        <w:t xml:space="preserve">view, which could be more useful and more often used than the comment views for tables or columns. Some applications use two or a few more schemas. Among these, occasionally you'll find an application whose schema names don't spell similarly. But this is only a minor challenge when compared to a legacy client-server application whose users are actual database accounts instead of users in the mid-tier. An efficient method to tag these users is needed. One way is to name the users always with a short prefix or suffix specific to the application. But be aware of users of a different application that happen to use the same prefix or suffix. Another way is to assign all these users to an application specific profile, visible in </w:t>
      </w:r>
      <w:r w:rsidR="00041BF1">
        <w:rPr>
          <w:rFonts w:ascii="Times New Roman" w:hAnsi="Times New Roman"/>
          <w:sz w:val="24"/>
        </w:rPr>
        <w:t>DBA_USERS</w:t>
      </w:r>
      <w:r w:rsidRPr="00B158C9">
        <w:rPr>
          <w:rFonts w:ascii="Times New Roman" w:hAnsi="Times New Roman"/>
          <w:sz w:val="24"/>
        </w:rPr>
        <w:t>, not for the purpose of managing their resource usage although you can, but for identification or grouping of these users.</w:t>
      </w:r>
    </w:p>
    <w:p w:rsidR="00E1233E" w:rsidRPr="00B158C9" w:rsidRDefault="00E1233E" w:rsidP="00B158C9">
      <w:pPr>
        <w:spacing w:before="100" w:beforeAutospacing="1" w:after="100" w:afterAutospacing="1" w:line="240" w:lineRule="auto"/>
        <w:contextualSpacing/>
        <w:rPr>
          <w:rFonts w:ascii="Times New Roman" w:hAnsi="Times New Roman"/>
          <w:sz w:val="24"/>
        </w:rPr>
      </w:pPr>
    </w:p>
    <w:p w:rsidR="00E1233E" w:rsidRPr="00B158C9" w:rsidRDefault="00E1233E" w:rsidP="00B158C9">
      <w:pPr>
        <w:spacing w:before="100" w:beforeAutospacing="1" w:after="100" w:afterAutospacing="1" w:line="240" w:lineRule="auto"/>
        <w:contextualSpacing/>
        <w:rPr>
          <w:rFonts w:ascii="Times New Roman" w:hAnsi="Times New Roman"/>
          <w:sz w:val="24"/>
        </w:rPr>
      </w:pPr>
      <w:r w:rsidRPr="00B158C9">
        <w:rPr>
          <w:rFonts w:ascii="Times New Roman" w:hAnsi="Times New Roman"/>
          <w:sz w:val="24"/>
        </w:rPr>
        <w:lastRenderedPageBreak/>
        <w:t xml:space="preserve">In spite of these efforts, multitude of these </w:t>
      </w:r>
      <w:r w:rsidR="00041BF1">
        <w:rPr>
          <w:rFonts w:ascii="Times New Roman" w:hAnsi="Times New Roman"/>
          <w:sz w:val="24"/>
        </w:rPr>
        <w:t>database scope</w:t>
      </w:r>
      <w:r w:rsidRPr="00B158C9">
        <w:rPr>
          <w:rFonts w:ascii="Times New Roman" w:hAnsi="Times New Roman"/>
          <w:sz w:val="24"/>
        </w:rPr>
        <w:t xml:space="preserve"> resource names not spelled similarly or even spelled similarly may still need manual, human, work, i.e.</w:t>
      </w:r>
      <w:r w:rsidR="00D051F8">
        <w:rPr>
          <w:rFonts w:ascii="Times New Roman" w:hAnsi="Times New Roman"/>
          <w:sz w:val="24"/>
        </w:rPr>
        <w:t>,</w:t>
      </w:r>
      <w:r w:rsidRPr="00B158C9">
        <w:rPr>
          <w:rFonts w:ascii="Times New Roman" w:hAnsi="Times New Roman"/>
          <w:sz w:val="24"/>
        </w:rPr>
        <w:t xml:space="preserve"> </w:t>
      </w:r>
      <w:r w:rsidR="00D051F8">
        <w:rPr>
          <w:rFonts w:ascii="Times New Roman" w:hAnsi="Times New Roman"/>
          <w:sz w:val="24"/>
        </w:rPr>
        <w:t xml:space="preserve">writing </w:t>
      </w:r>
      <w:r w:rsidRPr="00B158C9">
        <w:rPr>
          <w:rFonts w:ascii="Times New Roman" w:hAnsi="Times New Roman"/>
          <w:sz w:val="24"/>
        </w:rPr>
        <w:t>documents. Nothing can completely replace words that clearly descri</w:t>
      </w:r>
      <w:r w:rsidR="00355512">
        <w:rPr>
          <w:rFonts w:ascii="Times New Roman" w:hAnsi="Times New Roman"/>
          <w:sz w:val="24"/>
        </w:rPr>
        <w:t>be their usage, function, and c</w:t>
      </w:r>
      <w:r w:rsidRPr="00B158C9">
        <w:rPr>
          <w:rFonts w:ascii="Times New Roman" w:hAnsi="Times New Roman"/>
          <w:sz w:val="24"/>
        </w:rPr>
        <w:t>r</w:t>
      </w:r>
      <w:r w:rsidR="00355512">
        <w:rPr>
          <w:rFonts w:ascii="Times New Roman" w:hAnsi="Times New Roman"/>
          <w:sz w:val="24"/>
        </w:rPr>
        <w:t>o</w:t>
      </w:r>
      <w:r w:rsidRPr="00B158C9">
        <w:rPr>
          <w:rFonts w:ascii="Times New Roman" w:hAnsi="Times New Roman"/>
          <w:sz w:val="24"/>
        </w:rPr>
        <w:t>ss-schema relationship.</w:t>
      </w:r>
    </w:p>
    <w:p w:rsidR="00E1233E" w:rsidRPr="00B158C9" w:rsidRDefault="00E1233E" w:rsidP="00B158C9">
      <w:pPr>
        <w:spacing w:before="100" w:beforeAutospacing="1" w:after="100" w:afterAutospacing="1" w:line="240" w:lineRule="auto"/>
        <w:contextualSpacing/>
        <w:rPr>
          <w:rFonts w:ascii="Times New Roman" w:hAnsi="Times New Roman"/>
          <w:sz w:val="24"/>
        </w:rPr>
      </w:pPr>
    </w:p>
    <w:p w:rsidR="00E1233E" w:rsidRPr="004952B1" w:rsidRDefault="00E1233E" w:rsidP="00B158C9">
      <w:pPr>
        <w:spacing w:before="100" w:beforeAutospacing="1" w:after="100" w:afterAutospacing="1" w:line="240" w:lineRule="auto"/>
        <w:contextualSpacing/>
        <w:rPr>
          <w:rFonts w:ascii="Times New Roman" w:hAnsi="Times New Roman"/>
          <w:b/>
          <w:sz w:val="24"/>
        </w:rPr>
      </w:pPr>
      <w:r w:rsidRPr="004952B1">
        <w:rPr>
          <w:rFonts w:ascii="Times New Roman" w:hAnsi="Times New Roman"/>
          <w:b/>
          <w:sz w:val="24"/>
        </w:rPr>
        <w:t>I</w:t>
      </w:r>
      <w:r w:rsidR="00D54C9B">
        <w:rPr>
          <w:rFonts w:ascii="Times New Roman" w:hAnsi="Times New Roman"/>
          <w:b/>
          <w:sz w:val="24"/>
        </w:rPr>
        <w:t>I</w:t>
      </w:r>
      <w:r w:rsidRPr="004952B1">
        <w:rPr>
          <w:rFonts w:ascii="Times New Roman" w:hAnsi="Times New Roman"/>
          <w:b/>
          <w:sz w:val="24"/>
        </w:rPr>
        <w:t xml:space="preserve">. </w:t>
      </w:r>
      <w:r w:rsidR="00D54C9B">
        <w:rPr>
          <w:rFonts w:ascii="Times New Roman" w:hAnsi="Times New Roman"/>
          <w:b/>
          <w:sz w:val="24"/>
        </w:rPr>
        <w:t>Client connection management</w:t>
      </w:r>
    </w:p>
    <w:p w:rsidR="00E1233E" w:rsidRPr="00B158C9" w:rsidRDefault="00E1233E" w:rsidP="00B158C9">
      <w:pPr>
        <w:spacing w:before="100" w:beforeAutospacing="1" w:after="100" w:afterAutospacing="1" w:line="240" w:lineRule="auto"/>
        <w:contextualSpacing/>
        <w:rPr>
          <w:rFonts w:ascii="Times New Roman" w:hAnsi="Times New Roman"/>
          <w:sz w:val="24"/>
        </w:rPr>
      </w:pPr>
    </w:p>
    <w:p w:rsidR="00E1233E" w:rsidRPr="00B158C9" w:rsidRDefault="00D54C9B" w:rsidP="00B158C9">
      <w:pPr>
        <w:spacing w:before="100" w:beforeAutospacing="1" w:after="100" w:afterAutospacing="1" w:line="240" w:lineRule="auto"/>
        <w:contextualSpacing/>
        <w:rPr>
          <w:rFonts w:ascii="Times New Roman" w:hAnsi="Times New Roman"/>
          <w:sz w:val="24"/>
        </w:rPr>
      </w:pPr>
      <w:r w:rsidRPr="00B158C9">
        <w:rPr>
          <w:rFonts w:ascii="Times New Roman" w:hAnsi="Times New Roman"/>
          <w:sz w:val="24"/>
        </w:rPr>
        <w:t>It is benefi</w:t>
      </w:r>
      <w:r w:rsidR="005A6E1E">
        <w:rPr>
          <w:rFonts w:ascii="Times New Roman" w:hAnsi="Times New Roman"/>
          <w:sz w:val="24"/>
        </w:rPr>
        <w:t>c</w:t>
      </w:r>
      <w:r w:rsidRPr="00B158C9">
        <w:rPr>
          <w:rFonts w:ascii="Times New Roman" w:hAnsi="Times New Roman"/>
          <w:sz w:val="24"/>
        </w:rPr>
        <w:t>ial to create each TNS connect iden</w:t>
      </w:r>
      <w:r>
        <w:rPr>
          <w:rFonts w:ascii="Times New Roman" w:hAnsi="Times New Roman"/>
          <w:sz w:val="24"/>
        </w:rPr>
        <w:t>tifier unique to the</w:t>
      </w:r>
      <w:r w:rsidRPr="00B158C9">
        <w:rPr>
          <w:rFonts w:ascii="Times New Roman" w:hAnsi="Times New Roman"/>
          <w:sz w:val="24"/>
        </w:rPr>
        <w:t xml:space="preserve"> application, even though all these identifiers point to the same physical database.</w:t>
      </w:r>
      <w:r>
        <w:rPr>
          <w:rFonts w:ascii="Times New Roman" w:hAnsi="Times New Roman"/>
          <w:sz w:val="24"/>
        </w:rPr>
        <w:t xml:space="preserve"> </w:t>
      </w:r>
      <w:r w:rsidR="00E1233E" w:rsidRPr="00B158C9">
        <w:rPr>
          <w:rFonts w:ascii="Times New Roman" w:hAnsi="Times New Roman"/>
          <w:sz w:val="24"/>
        </w:rPr>
        <w:t>Every application connected to a shared database environment is subject to change, such as migration to another database for various reasons or being decommissioned. When the application team</w:t>
      </w:r>
      <w:r w:rsidR="0082727F">
        <w:rPr>
          <w:rFonts w:ascii="Times New Roman" w:hAnsi="Times New Roman"/>
          <w:sz w:val="24"/>
        </w:rPr>
        <w:t>, the DBA's, or the system admins</w:t>
      </w:r>
      <w:r w:rsidR="00E8616E">
        <w:rPr>
          <w:rFonts w:ascii="Times New Roman" w:hAnsi="Times New Roman"/>
          <w:sz w:val="24"/>
        </w:rPr>
        <w:t xml:space="preserve"> decide</w:t>
      </w:r>
      <w:r w:rsidR="00011B97">
        <w:rPr>
          <w:rFonts w:ascii="Times New Roman" w:hAnsi="Times New Roman"/>
          <w:sz w:val="24"/>
        </w:rPr>
        <w:t xml:space="preserve"> to move this</w:t>
      </w:r>
      <w:r w:rsidR="00E1233E" w:rsidRPr="00B158C9">
        <w:rPr>
          <w:rFonts w:ascii="Times New Roman" w:hAnsi="Times New Roman"/>
          <w:sz w:val="24"/>
        </w:rPr>
        <w:t xml:space="preserve"> data to a different database, for a higher or lower database version or for proximity to the data of another application to avoid database links, or for any other reason, you only need to change the </w:t>
      </w:r>
      <w:r w:rsidR="00471E40">
        <w:rPr>
          <w:rFonts w:ascii="Times New Roman" w:hAnsi="Times New Roman"/>
          <w:sz w:val="24"/>
        </w:rPr>
        <w:t>hostname for the connect identifier</w:t>
      </w:r>
      <w:r w:rsidR="00E1233E" w:rsidRPr="00B158C9">
        <w:rPr>
          <w:rFonts w:ascii="Times New Roman" w:hAnsi="Times New Roman"/>
          <w:sz w:val="24"/>
        </w:rPr>
        <w:t xml:space="preserve"> in the </w:t>
      </w:r>
      <w:proofErr w:type="spellStart"/>
      <w:r w:rsidR="00E1233E" w:rsidRPr="00B158C9">
        <w:rPr>
          <w:rFonts w:ascii="Times New Roman" w:hAnsi="Times New Roman"/>
          <w:sz w:val="24"/>
        </w:rPr>
        <w:t>tnsnames.ora</w:t>
      </w:r>
      <w:proofErr w:type="spellEnd"/>
      <w:r w:rsidR="00E1233E" w:rsidRPr="00B158C9">
        <w:rPr>
          <w:rFonts w:ascii="Times New Roman" w:hAnsi="Times New Roman"/>
          <w:sz w:val="24"/>
        </w:rPr>
        <w:t xml:space="preserve"> file, not the configuration of the application</w:t>
      </w:r>
      <w:r w:rsidR="00471E40">
        <w:rPr>
          <w:rFonts w:ascii="Times New Roman" w:hAnsi="Times New Roman"/>
          <w:sz w:val="24"/>
        </w:rPr>
        <w:t xml:space="preserve"> because the identifier remains the same</w:t>
      </w:r>
      <w:r w:rsidR="00E1233E" w:rsidRPr="00B158C9">
        <w:rPr>
          <w:rFonts w:ascii="Times New Roman" w:hAnsi="Times New Roman"/>
          <w:sz w:val="24"/>
        </w:rPr>
        <w:t xml:space="preserve">. The greatest advantage is realized if the TNS entries are centrally managed by the DBA's; </w:t>
      </w:r>
      <w:r w:rsidR="00D335A8">
        <w:rPr>
          <w:rFonts w:ascii="Times New Roman" w:hAnsi="Times New Roman"/>
          <w:sz w:val="24"/>
        </w:rPr>
        <w:t xml:space="preserve">for example, </w:t>
      </w:r>
      <w:r w:rsidR="00E1233E" w:rsidRPr="00B158C9">
        <w:rPr>
          <w:rFonts w:ascii="Times New Roman" w:hAnsi="Times New Roman"/>
          <w:sz w:val="24"/>
        </w:rPr>
        <w:t xml:space="preserve">everyone reads one </w:t>
      </w:r>
      <w:proofErr w:type="spellStart"/>
      <w:r w:rsidR="00E1233E" w:rsidRPr="00B158C9">
        <w:rPr>
          <w:rFonts w:ascii="Times New Roman" w:hAnsi="Times New Roman"/>
          <w:sz w:val="24"/>
        </w:rPr>
        <w:t>tnsnames.ora</w:t>
      </w:r>
      <w:proofErr w:type="spellEnd"/>
      <w:r w:rsidR="00E1233E" w:rsidRPr="00B158C9">
        <w:rPr>
          <w:rFonts w:ascii="Times New Roman" w:hAnsi="Times New Roman"/>
          <w:sz w:val="24"/>
        </w:rPr>
        <w:t xml:space="preserve"> located in a network share, or queries an OID (Oracle LDAP) server, to resolve the connection string. With this arrangement, </w:t>
      </w:r>
      <w:r w:rsidR="008D50D1">
        <w:rPr>
          <w:rFonts w:ascii="Times New Roman" w:hAnsi="Times New Roman"/>
          <w:sz w:val="24"/>
        </w:rPr>
        <w:t xml:space="preserve">the data migration is completely transparent </w:t>
      </w:r>
      <w:r w:rsidR="00CE2B04">
        <w:rPr>
          <w:rFonts w:ascii="Times New Roman" w:hAnsi="Times New Roman"/>
          <w:sz w:val="24"/>
        </w:rPr>
        <w:t>in the sense that</w:t>
      </w:r>
      <w:r w:rsidR="008D50D1">
        <w:rPr>
          <w:rFonts w:ascii="Times New Roman" w:hAnsi="Times New Roman"/>
          <w:sz w:val="24"/>
        </w:rPr>
        <w:t xml:space="preserve"> </w:t>
      </w:r>
      <w:r w:rsidR="00E1233E" w:rsidRPr="00B158C9">
        <w:rPr>
          <w:rFonts w:ascii="Times New Roman" w:hAnsi="Times New Roman"/>
          <w:sz w:val="24"/>
        </w:rPr>
        <w:t xml:space="preserve">the application team does not need to </w:t>
      </w:r>
      <w:r w:rsidR="00421512">
        <w:rPr>
          <w:rFonts w:ascii="Times New Roman" w:hAnsi="Times New Roman"/>
          <w:sz w:val="24"/>
        </w:rPr>
        <w:t>change anything</w:t>
      </w:r>
      <w:r w:rsidR="00E1233E" w:rsidRPr="00B158C9">
        <w:rPr>
          <w:rFonts w:ascii="Times New Roman" w:hAnsi="Times New Roman"/>
          <w:sz w:val="24"/>
        </w:rPr>
        <w:t>.</w:t>
      </w:r>
    </w:p>
    <w:p w:rsidR="00E1233E" w:rsidRPr="00B158C9" w:rsidRDefault="00E1233E" w:rsidP="00B158C9">
      <w:pPr>
        <w:spacing w:before="100" w:beforeAutospacing="1" w:after="100" w:afterAutospacing="1" w:line="240" w:lineRule="auto"/>
        <w:contextualSpacing/>
        <w:rPr>
          <w:rFonts w:ascii="Times New Roman" w:hAnsi="Times New Roman"/>
          <w:sz w:val="24"/>
        </w:rPr>
      </w:pPr>
    </w:p>
    <w:p w:rsidR="00E1233E" w:rsidRPr="00B158C9" w:rsidRDefault="00E1233E" w:rsidP="00B158C9">
      <w:pPr>
        <w:spacing w:before="100" w:beforeAutospacing="1" w:after="100" w:afterAutospacing="1" w:line="240" w:lineRule="auto"/>
        <w:contextualSpacing/>
        <w:rPr>
          <w:rFonts w:ascii="Times New Roman" w:hAnsi="Times New Roman"/>
          <w:sz w:val="24"/>
        </w:rPr>
      </w:pPr>
      <w:r w:rsidRPr="00B158C9">
        <w:rPr>
          <w:rFonts w:ascii="Times New Roman" w:hAnsi="Times New Roman"/>
          <w:sz w:val="24"/>
        </w:rPr>
        <w:t>Even t</w:t>
      </w:r>
      <w:r w:rsidR="00CF3396">
        <w:rPr>
          <w:rFonts w:ascii="Times New Roman" w:hAnsi="Times New Roman"/>
          <w:sz w:val="24"/>
        </w:rPr>
        <w:t>hough this change for</w:t>
      </w:r>
      <w:r w:rsidRPr="00B158C9">
        <w:rPr>
          <w:rFonts w:ascii="Times New Roman" w:hAnsi="Times New Roman"/>
          <w:sz w:val="24"/>
        </w:rPr>
        <w:t xml:space="preserve"> </w:t>
      </w:r>
      <w:r w:rsidR="007E4526">
        <w:rPr>
          <w:rFonts w:ascii="Times New Roman" w:hAnsi="Times New Roman"/>
          <w:sz w:val="24"/>
        </w:rPr>
        <w:t>one specific</w:t>
      </w:r>
      <w:r w:rsidRPr="00B158C9">
        <w:rPr>
          <w:rFonts w:ascii="Times New Roman" w:hAnsi="Times New Roman"/>
          <w:sz w:val="24"/>
        </w:rPr>
        <w:t xml:space="preserve"> application rarely happens, it is </w:t>
      </w:r>
      <w:proofErr w:type="gramStart"/>
      <w:r w:rsidRPr="00B158C9">
        <w:rPr>
          <w:rFonts w:ascii="Times New Roman" w:hAnsi="Times New Roman"/>
          <w:sz w:val="24"/>
        </w:rPr>
        <w:t>a challenge to keep track of these changes if you have hundreds of connect</w:t>
      </w:r>
      <w:proofErr w:type="gramEnd"/>
      <w:r w:rsidRPr="00B158C9">
        <w:rPr>
          <w:rFonts w:ascii="Times New Roman" w:hAnsi="Times New Roman"/>
          <w:sz w:val="24"/>
        </w:rPr>
        <w:t xml:space="preserve"> identifiers. </w:t>
      </w:r>
      <w:r w:rsidR="00221C9A">
        <w:rPr>
          <w:rFonts w:ascii="Times New Roman" w:hAnsi="Times New Roman"/>
          <w:sz w:val="24"/>
        </w:rPr>
        <w:t>To "query" which database is ac</w:t>
      </w:r>
      <w:r w:rsidRPr="00B158C9">
        <w:rPr>
          <w:rFonts w:ascii="Times New Roman" w:hAnsi="Times New Roman"/>
          <w:sz w:val="24"/>
        </w:rPr>
        <w:t xml:space="preserve">cessed by which identifiers, a little programming is needed to read the regular </w:t>
      </w:r>
      <w:proofErr w:type="spellStart"/>
      <w:r w:rsidRPr="00B158C9">
        <w:rPr>
          <w:rFonts w:ascii="Times New Roman" w:hAnsi="Times New Roman"/>
          <w:sz w:val="24"/>
        </w:rPr>
        <w:t>tnsnames.ora</w:t>
      </w:r>
      <w:proofErr w:type="spellEnd"/>
      <w:r w:rsidRPr="00B158C9">
        <w:rPr>
          <w:rFonts w:ascii="Times New Roman" w:hAnsi="Times New Roman"/>
          <w:sz w:val="24"/>
        </w:rPr>
        <w:t xml:space="preserve">. Fortunately, each stanza in </w:t>
      </w:r>
      <w:proofErr w:type="spellStart"/>
      <w:r w:rsidRPr="00B158C9">
        <w:rPr>
          <w:rFonts w:ascii="Times New Roman" w:hAnsi="Times New Roman"/>
          <w:sz w:val="24"/>
        </w:rPr>
        <w:t>tnsnames.ora</w:t>
      </w:r>
      <w:proofErr w:type="spellEnd"/>
      <w:r w:rsidRPr="00B158C9">
        <w:rPr>
          <w:rFonts w:ascii="Times New Roman" w:hAnsi="Times New Roman"/>
          <w:sz w:val="24"/>
        </w:rPr>
        <w:t xml:space="preserve"> can actually be written on one single line. This undocumented feature allows a simple </w:t>
      </w:r>
      <w:proofErr w:type="spellStart"/>
      <w:r w:rsidRPr="00B158C9">
        <w:rPr>
          <w:rFonts w:ascii="Times New Roman" w:hAnsi="Times New Roman"/>
          <w:sz w:val="24"/>
        </w:rPr>
        <w:t>grep</w:t>
      </w:r>
      <w:proofErr w:type="spellEnd"/>
      <w:r w:rsidRPr="00B158C9">
        <w:rPr>
          <w:rFonts w:ascii="Times New Roman" w:hAnsi="Times New Roman"/>
          <w:sz w:val="24"/>
        </w:rPr>
        <w:t xml:space="preserve"> command, possibly </w:t>
      </w:r>
      <w:r w:rsidR="0015275A">
        <w:rPr>
          <w:rFonts w:ascii="Times New Roman" w:hAnsi="Times New Roman"/>
          <w:sz w:val="24"/>
        </w:rPr>
        <w:t>pip</w:t>
      </w:r>
      <w:r w:rsidR="00D32F7A">
        <w:rPr>
          <w:rFonts w:ascii="Times New Roman" w:hAnsi="Times New Roman"/>
          <w:sz w:val="24"/>
        </w:rPr>
        <w:t>ed to</w:t>
      </w:r>
      <w:r w:rsidRPr="00B158C9">
        <w:rPr>
          <w:rFonts w:ascii="Times New Roman" w:hAnsi="Times New Roman"/>
          <w:sz w:val="24"/>
        </w:rPr>
        <w:t xml:space="preserve"> </w:t>
      </w:r>
      <w:proofErr w:type="spellStart"/>
      <w:r w:rsidRPr="00B158C9">
        <w:rPr>
          <w:rFonts w:ascii="Times New Roman" w:hAnsi="Times New Roman"/>
          <w:sz w:val="24"/>
        </w:rPr>
        <w:t>awk</w:t>
      </w:r>
      <w:proofErr w:type="spellEnd"/>
      <w:r w:rsidRPr="00B158C9">
        <w:rPr>
          <w:rFonts w:ascii="Times New Roman" w:hAnsi="Times New Roman"/>
          <w:sz w:val="24"/>
        </w:rPr>
        <w:t xml:space="preserve"> or </w:t>
      </w:r>
      <w:proofErr w:type="spellStart"/>
      <w:r w:rsidRPr="00B158C9">
        <w:rPr>
          <w:rFonts w:ascii="Times New Roman" w:hAnsi="Times New Roman"/>
          <w:sz w:val="24"/>
        </w:rPr>
        <w:t>perl</w:t>
      </w:r>
      <w:proofErr w:type="spellEnd"/>
      <w:r w:rsidRPr="00B158C9">
        <w:rPr>
          <w:rFonts w:ascii="Times New Roman" w:hAnsi="Times New Roman"/>
          <w:sz w:val="24"/>
        </w:rPr>
        <w:t xml:space="preserve">, to </w:t>
      </w:r>
      <w:r w:rsidR="00FA70C9">
        <w:rPr>
          <w:rFonts w:ascii="Times New Roman" w:hAnsi="Times New Roman"/>
          <w:sz w:val="24"/>
        </w:rPr>
        <w:t xml:space="preserve">easily </w:t>
      </w:r>
      <w:r w:rsidRPr="00B158C9">
        <w:rPr>
          <w:rFonts w:ascii="Times New Roman" w:hAnsi="Times New Roman"/>
          <w:sz w:val="24"/>
        </w:rPr>
        <w:t xml:space="preserve">query anything from the file. If the connect identifiers are stored in OID, you can dump all the entries into a file using a simple script at </w:t>
      </w:r>
    </w:p>
    <w:p w:rsidR="00E1233E" w:rsidRPr="00B158C9" w:rsidRDefault="00E1233E" w:rsidP="00B158C9">
      <w:pPr>
        <w:spacing w:before="100" w:beforeAutospacing="1" w:after="100" w:afterAutospacing="1" w:line="240" w:lineRule="auto"/>
        <w:contextualSpacing/>
        <w:rPr>
          <w:rFonts w:ascii="Times New Roman" w:hAnsi="Times New Roman"/>
          <w:sz w:val="24"/>
        </w:rPr>
      </w:pPr>
    </w:p>
    <w:p w:rsidR="00E1233E" w:rsidRPr="00B158C9" w:rsidRDefault="00E1233E" w:rsidP="00B158C9">
      <w:pPr>
        <w:spacing w:before="100" w:beforeAutospacing="1" w:after="100" w:afterAutospacing="1" w:line="240" w:lineRule="auto"/>
        <w:contextualSpacing/>
        <w:rPr>
          <w:rFonts w:ascii="Times New Roman" w:hAnsi="Times New Roman"/>
          <w:sz w:val="24"/>
        </w:rPr>
      </w:pPr>
      <w:r w:rsidRPr="00B158C9">
        <w:rPr>
          <w:rFonts w:ascii="Times New Roman" w:hAnsi="Times New Roman"/>
          <w:sz w:val="24"/>
        </w:rPr>
        <w:t>http://yong321.freeshell.org/oranotes/Ldap2Tnsnames.txt</w:t>
      </w:r>
    </w:p>
    <w:p w:rsidR="00E1233E" w:rsidRPr="00B158C9" w:rsidRDefault="00E1233E" w:rsidP="00B158C9">
      <w:pPr>
        <w:spacing w:before="100" w:beforeAutospacing="1" w:after="100" w:afterAutospacing="1" w:line="240" w:lineRule="auto"/>
        <w:contextualSpacing/>
        <w:rPr>
          <w:rFonts w:ascii="Times New Roman" w:hAnsi="Times New Roman"/>
          <w:sz w:val="24"/>
        </w:rPr>
      </w:pPr>
    </w:p>
    <w:p w:rsidR="00E1233E" w:rsidRPr="00B158C9" w:rsidRDefault="00E1233E" w:rsidP="00B158C9">
      <w:pPr>
        <w:spacing w:before="100" w:beforeAutospacing="1" w:after="100" w:afterAutospacing="1" w:line="240" w:lineRule="auto"/>
        <w:contextualSpacing/>
        <w:rPr>
          <w:rFonts w:ascii="Times New Roman" w:hAnsi="Times New Roman"/>
          <w:sz w:val="24"/>
        </w:rPr>
      </w:pPr>
      <w:r w:rsidRPr="00B158C9">
        <w:rPr>
          <w:rFonts w:ascii="Times New Roman" w:hAnsi="Times New Roman"/>
          <w:sz w:val="24"/>
        </w:rPr>
        <w:t xml:space="preserve">The result is actually a proper, usable, </w:t>
      </w:r>
      <w:proofErr w:type="spellStart"/>
      <w:r w:rsidRPr="00B158C9">
        <w:rPr>
          <w:rFonts w:ascii="Times New Roman" w:hAnsi="Times New Roman"/>
          <w:sz w:val="24"/>
        </w:rPr>
        <w:t>tnsnames.ora</w:t>
      </w:r>
      <w:proofErr w:type="spellEnd"/>
      <w:r w:rsidRPr="00B158C9">
        <w:rPr>
          <w:rFonts w:ascii="Times New Roman" w:hAnsi="Times New Roman"/>
          <w:sz w:val="24"/>
        </w:rPr>
        <w:t xml:space="preserve"> file in the </w:t>
      </w:r>
      <w:proofErr w:type="spellStart"/>
      <w:r w:rsidRPr="00B158C9">
        <w:rPr>
          <w:rFonts w:ascii="Times New Roman" w:hAnsi="Times New Roman"/>
          <w:sz w:val="24"/>
        </w:rPr>
        <w:t>grep</w:t>
      </w:r>
      <w:proofErr w:type="spellEnd"/>
      <w:r w:rsidRPr="00B158C9">
        <w:rPr>
          <w:rFonts w:ascii="Times New Roman" w:hAnsi="Times New Roman"/>
          <w:sz w:val="24"/>
        </w:rPr>
        <w:t>-friendly format of each entry on one line.</w:t>
      </w:r>
    </w:p>
    <w:p w:rsidR="00E1233E" w:rsidRPr="00B158C9" w:rsidRDefault="00E1233E" w:rsidP="00B158C9">
      <w:pPr>
        <w:spacing w:before="100" w:beforeAutospacing="1" w:after="100" w:afterAutospacing="1" w:line="240" w:lineRule="auto"/>
        <w:contextualSpacing/>
        <w:rPr>
          <w:rFonts w:ascii="Times New Roman" w:hAnsi="Times New Roman"/>
          <w:sz w:val="24"/>
        </w:rPr>
      </w:pPr>
    </w:p>
    <w:p w:rsidR="00E1233E" w:rsidRPr="00B158C9" w:rsidRDefault="00E1233E" w:rsidP="00B158C9">
      <w:pPr>
        <w:spacing w:before="100" w:beforeAutospacing="1" w:after="100" w:afterAutospacing="1" w:line="240" w:lineRule="auto"/>
        <w:contextualSpacing/>
        <w:rPr>
          <w:rFonts w:ascii="Times New Roman" w:hAnsi="Times New Roman"/>
          <w:sz w:val="24"/>
        </w:rPr>
      </w:pPr>
      <w:r w:rsidRPr="00B158C9">
        <w:rPr>
          <w:rFonts w:ascii="Times New Roman" w:hAnsi="Times New Roman"/>
          <w:sz w:val="24"/>
        </w:rPr>
        <w:t>Some users, particularly those using Java, insist on using the hardcoded hostname, port, and SID for their applications, which will create problems in otherwise transparent data migration</w:t>
      </w:r>
      <w:r w:rsidR="00651294">
        <w:rPr>
          <w:rFonts w:ascii="Times New Roman" w:hAnsi="Times New Roman"/>
          <w:sz w:val="24"/>
        </w:rPr>
        <w:t>, in addition to a separate headache during rolling maintenance work on a RAC database</w:t>
      </w:r>
      <w:r w:rsidRPr="00B158C9">
        <w:rPr>
          <w:rFonts w:ascii="Times New Roman" w:hAnsi="Times New Roman"/>
          <w:sz w:val="24"/>
        </w:rPr>
        <w:t>. DBA's may advise the users on how to change it to using a simple connect identifier. For example, if the application which uses JDBC supports OCI driver, the connection string is simply</w:t>
      </w:r>
    </w:p>
    <w:p w:rsidR="00E1233E" w:rsidRPr="00B158C9" w:rsidRDefault="00E1233E" w:rsidP="00B158C9">
      <w:pPr>
        <w:spacing w:before="100" w:beforeAutospacing="1" w:after="100" w:afterAutospacing="1" w:line="240" w:lineRule="auto"/>
        <w:contextualSpacing/>
        <w:rPr>
          <w:rFonts w:ascii="Times New Roman" w:hAnsi="Times New Roman"/>
          <w:sz w:val="24"/>
        </w:rPr>
      </w:pPr>
    </w:p>
    <w:p w:rsidR="00E1233E" w:rsidRPr="00B158C9" w:rsidRDefault="00E1233E" w:rsidP="00B158C9">
      <w:pPr>
        <w:spacing w:before="100" w:beforeAutospacing="1" w:after="100" w:afterAutospacing="1" w:line="240" w:lineRule="auto"/>
        <w:contextualSpacing/>
        <w:rPr>
          <w:rFonts w:ascii="Courier New" w:hAnsi="Courier New"/>
          <w:sz w:val="20"/>
        </w:rPr>
      </w:pPr>
      <w:proofErr w:type="spellStart"/>
      <w:r w:rsidRPr="00B158C9">
        <w:rPr>
          <w:rFonts w:ascii="Courier New" w:hAnsi="Courier New"/>
          <w:sz w:val="20"/>
        </w:rPr>
        <w:t>db_url</w:t>
      </w:r>
      <w:proofErr w:type="spellEnd"/>
      <w:r w:rsidRPr="00B158C9">
        <w:rPr>
          <w:rFonts w:ascii="Courier New" w:hAnsi="Courier New"/>
          <w:sz w:val="20"/>
        </w:rPr>
        <w:t xml:space="preserve"> = "</w:t>
      </w:r>
      <w:proofErr w:type="spellStart"/>
      <w:r w:rsidRPr="00B158C9">
        <w:rPr>
          <w:rFonts w:ascii="Courier New" w:hAnsi="Courier New"/>
          <w:sz w:val="20"/>
        </w:rPr>
        <w:t>jdbc:oracle:oci</w:t>
      </w:r>
      <w:proofErr w:type="spellEnd"/>
      <w:r w:rsidRPr="00B158C9">
        <w:rPr>
          <w:rFonts w:ascii="Courier New" w:hAnsi="Courier New"/>
          <w:sz w:val="20"/>
        </w:rPr>
        <w:t>:@</w:t>
      </w:r>
      <w:proofErr w:type="spellStart"/>
      <w:r w:rsidRPr="00B158C9">
        <w:rPr>
          <w:rFonts w:ascii="Courier New" w:hAnsi="Courier New"/>
          <w:i/>
          <w:sz w:val="20"/>
        </w:rPr>
        <w:t>myapp</w:t>
      </w:r>
      <w:proofErr w:type="spellEnd"/>
      <w:r w:rsidRPr="00B158C9">
        <w:rPr>
          <w:rFonts w:ascii="Courier New" w:hAnsi="Courier New"/>
          <w:sz w:val="20"/>
        </w:rPr>
        <w:t>";</w:t>
      </w:r>
    </w:p>
    <w:p w:rsidR="00E1233E" w:rsidRPr="00B158C9" w:rsidRDefault="00E1233E" w:rsidP="00B158C9">
      <w:pPr>
        <w:spacing w:before="100" w:beforeAutospacing="1" w:after="100" w:afterAutospacing="1" w:line="240" w:lineRule="auto"/>
        <w:contextualSpacing/>
        <w:rPr>
          <w:rFonts w:ascii="Times New Roman" w:hAnsi="Times New Roman"/>
          <w:sz w:val="24"/>
        </w:rPr>
      </w:pPr>
    </w:p>
    <w:p w:rsidR="00E1233E" w:rsidRPr="00B158C9" w:rsidRDefault="00E1233E" w:rsidP="00B158C9">
      <w:pPr>
        <w:spacing w:before="100" w:beforeAutospacing="1" w:after="100" w:afterAutospacing="1" w:line="240" w:lineRule="auto"/>
        <w:contextualSpacing/>
        <w:rPr>
          <w:rFonts w:ascii="Times New Roman" w:hAnsi="Times New Roman"/>
          <w:sz w:val="24"/>
        </w:rPr>
      </w:pPr>
      <w:proofErr w:type="gramStart"/>
      <w:r w:rsidRPr="00B158C9">
        <w:rPr>
          <w:rFonts w:ascii="Times New Roman" w:hAnsi="Times New Roman"/>
          <w:sz w:val="24"/>
        </w:rPr>
        <w:t>along</w:t>
      </w:r>
      <w:proofErr w:type="gramEnd"/>
      <w:r w:rsidRPr="00B158C9">
        <w:rPr>
          <w:rFonts w:ascii="Times New Roman" w:hAnsi="Times New Roman"/>
          <w:sz w:val="24"/>
        </w:rPr>
        <w:t xml:space="preserve"> with appropriate </w:t>
      </w:r>
      <w:proofErr w:type="spellStart"/>
      <w:r w:rsidRPr="00B158C9">
        <w:rPr>
          <w:rFonts w:ascii="Times New Roman" w:hAnsi="Times New Roman"/>
          <w:sz w:val="24"/>
        </w:rPr>
        <w:t>sqlnet.ora</w:t>
      </w:r>
      <w:proofErr w:type="spellEnd"/>
      <w:r w:rsidRPr="00B158C9">
        <w:rPr>
          <w:rFonts w:ascii="Times New Roman" w:hAnsi="Times New Roman"/>
          <w:sz w:val="24"/>
        </w:rPr>
        <w:t xml:space="preserve">, and either </w:t>
      </w:r>
      <w:proofErr w:type="spellStart"/>
      <w:r w:rsidRPr="00B158C9">
        <w:rPr>
          <w:rFonts w:ascii="Times New Roman" w:hAnsi="Times New Roman"/>
          <w:sz w:val="24"/>
        </w:rPr>
        <w:t>tnsnames.ora</w:t>
      </w:r>
      <w:proofErr w:type="spellEnd"/>
      <w:r w:rsidRPr="00B158C9">
        <w:rPr>
          <w:rFonts w:ascii="Times New Roman" w:hAnsi="Times New Roman"/>
          <w:sz w:val="24"/>
        </w:rPr>
        <w:t xml:space="preserve"> or </w:t>
      </w:r>
      <w:proofErr w:type="spellStart"/>
      <w:r w:rsidRPr="00B158C9">
        <w:rPr>
          <w:rFonts w:ascii="Times New Roman" w:hAnsi="Times New Roman"/>
          <w:sz w:val="24"/>
        </w:rPr>
        <w:t>ldap.ora</w:t>
      </w:r>
      <w:proofErr w:type="spellEnd"/>
      <w:r w:rsidRPr="00B158C9">
        <w:rPr>
          <w:rFonts w:ascii="Times New Roman" w:hAnsi="Times New Roman"/>
          <w:sz w:val="24"/>
        </w:rPr>
        <w:t>. If the application only supports JDBC thin driver and you have an OID to centrally provide name resolution, the string is</w:t>
      </w:r>
    </w:p>
    <w:p w:rsidR="00E1233E" w:rsidRPr="00B158C9" w:rsidRDefault="00E1233E" w:rsidP="00B158C9">
      <w:pPr>
        <w:spacing w:before="100" w:beforeAutospacing="1" w:after="100" w:afterAutospacing="1" w:line="240" w:lineRule="auto"/>
        <w:contextualSpacing/>
        <w:rPr>
          <w:rFonts w:ascii="Times New Roman" w:hAnsi="Times New Roman"/>
          <w:sz w:val="24"/>
        </w:rPr>
      </w:pPr>
    </w:p>
    <w:p w:rsidR="00E1233E" w:rsidRPr="00B158C9" w:rsidRDefault="00E1233E" w:rsidP="00B158C9">
      <w:pPr>
        <w:spacing w:before="100" w:beforeAutospacing="1" w:after="100" w:afterAutospacing="1" w:line="240" w:lineRule="auto"/>
        <w:contextualSpacing/>
        <w:rPr>
          <w:rFonts w:ascii="Courier New" w:hAnsi="Courier New"/>
          <w:sz w:val="20"/>
        </w:rPr>
      </w:pPr>
      <w:proofErr w:type="spellStart"/>
      <w:r w:rsidRPr="00B158C9">
        <w:rPr>
          <w:rFonts w:ascii="Courier New" w:hAnsi="Courier New"/>
          <w:sz w:val="20"/>
        </w:rPr>
        <w:lastRenderedPageBreak/>
        <w:t>db_url</w:t>
      </w:r>
      <w:proofErr w:type="spellEnd"/>
      <w:r w:rsidRPr="00B158C9">
        <w:rPr>
          <w:rFonts w:ascii="Courier New" w:hAnsi="Courier New"/>
          <w:sz w:val="20"/>
        </w:rPr>
        <w:t xml:space="preserve"> = "jdbc:oracle:thin:@ldap://</w:t>
      </w:r>
      <w:r w:rsidRPr="00B158C9">
        <w:rPr>
          <w:rFonts w:ascii="Courier New" w:hAnsi="Courier New"/>
          <w:i/>
          <w:sz w:val="20"/>
        </w:rPr>
        <w:t>oidhostname</w:t>
      </w:r>
      <w:r w:rsidRPr="00B158C9">
        <w:rPr>
          <w:rFonts w:ascii="Courier New" w:hAnsi="Courier New"/>
          <w:sz w:val="20"/>
        </w:rPr>
        <w:t>:389/</w:t>
      </w:r>
      <w:r w:rsidRPr="00B158C9">
        <w:rPr>
          <w:rFonts w:ascii="Courier New" w:hAnsi="Courier New"/>
          <w:i/>
          <w:sz w:val="20"/>
        </w:rPr>
        <w:t>myapp</w:t>
      </w:r>
      <w:proofErr w:type="gramStart"/>
      <w:r w:rsidRPr="00B158C9">
        <w:rPr>
          <w:rFonts w:ascii="Courier New" w:hAnsi="Courier New"/>
          <w:sz w:val="20"/>
        </w:rPr>
        <w:t>,cn</w:t>
      </w:r>
      <w:proofErr w:type="gramEnd"/>
      <w:r w:rsidRPr="00B158C9">
        <w:rPr>
          <w:rFonts w:ascii="Courier New" w:hAnsi="Courier New"/>
          <w:sz w:val="20"/>
        </w:rPr>
        <w:t>=OracleContext,dc=</w:t>
      </w:r>
      <w:r w:rsidRPr="00B158C9">
        <w:rPr>
          <w:rFonts w:ascii="Courier New" w:hAnsi="Courier New"/>
          <w:i/>
          <w:sz w:val="20"/>
        </w:rPr>
        <w:t>mycompany</w:t>
      </w:r>
      <w:r w:rsidRPr="00B158C9">
        <w:rPr>
          <w:rFonts w:ascii="Courier New" w:hAnsi="Courier New"/>
          <w:sz w:val="20"/>
        </w:rPr>
        <w:t>,dc=</w:t>
      </w:r>
      <w:r w:rsidRPr="00B158C9">
        <w:rPr>
          <w:rFonts w:ascii="Courier New" w:hAnsi="Courier New"/>
          <w:i/>
          <w:sz w:val="20"/>
        </w:rPr>
        <w:t>com</w:t>
      </w:r>
      <w:r w:rsidRPr="00B158C9">
        <w:rPr>
          <w:rFonts w:ascii="Courier New" w:hAnsi="Courier New"/>
          <w:sz w:val="20"/>
        </w:rPr>
        <w:t>";</w:t>
      </w:r>
    </w:p>
    <w:p w:rsidR="00E1233E" w:rsidRPr="00B158C9" w:rsidRDefault="00E1233E" w:rsidP="00B158C9">
      <w:pPr>
        <w:spacing w:before="100" w:beforeAutospacing="1" w:after="100" w:afterAutospacing="1" w:line="240" w:lineRule="auto"/>
        <w:contextualSpacing/>
        <w:rPr>
          <w:rFonts w:ascii="Times New Roman" w:hAnsi="Times New Roman"/>
          <w:sz w:val="24"/>
        </w:rPr>
      </w:pPr>
    </w:p>
    <w:p w:rsidR="00E1233E" w:rsidRPr="00B158C9" w:rsidRDefault="00E1233E" w:rsidP="00B158C9">
      <w:pPr>
        <w:spacing w:before="100" w:beforeAutospacing="1" w:after="100" w:afterAutospacing="1" w:line="240" w:lineRule="auto"/>
        <w:contextualSpacing/>
        <w:rPr>
          <w:rFonts w:ascii="Times New Roman" w:hAnsi="Times New Roman"/>
          <w:sz w:val="24"/>
        </w:rPr>
      </w:pPr>
      <w:r w:rsidRPr="00B158C9">
        <w:rPr>
          <w:rFonts w:ascii="Times New Roman" w:hAnsi="Times New Roman"/>
          <w:sz w:val="24"/>
        </w:rPr>
        <w:t>Some application software only provides a configuration GUI that takes database hostname, port, and SID. In one case in our shop, we identified the XML file generated by the GUI and manually changed the XML file to using our in-house OID. The vendor never approved or disapproved this change, but the application team is happy with this manual change.</w:t>
      </w:r>
    </w:p>
    <w:p w:rsidR="00E1233E" w:rsidRPr="00B158C9" w:rsidRDefault="00E1233E" w:rsidP="00B158C9">
      <w:pPr>
        <w:spacing w:before="100" w:beforeAutospacing="1" w:after="100" w:afterAutospacing="1" w:line="240" w:lineRule="auto"/>
        <w:contextualSpacing/>
        <w:rPr>
          <w:rFonts w:ascii="Times New Roman" w:hAnsi="Times New Roman"/>
          <w:sz w:val="24"/>
        </w:rPr>
      </w:pPr>
    </w:p>
    <w:p w:rsidR="00E1233E" w:rsidRPr="004952B1" w:rsidRDefault="00D54C9B" w:rsidP="00B158C9">
      <w:pPr>
        <w:spacing w:before="100" w:beforeAutospacing="1" w:after="100" w:afterAutospacing="1" w:line="240" w:lineRule="auto"/>
        <w:contextualSpacing/>
        <w:rPr>
          <w:rFonts w:ascii="Times New Roman" w:hAnsi="Times New Roman"/>
          <w:b/>
          <w:sz w:val="24"/>
        </w:rPr>
      </w:pPr>
      <w:r>
        <w:rPr>
          <w:rFonts w:ascii="Times New Roman" w:hAnsi="Times New Roman"/>
          <w:b/>
          <w:sz w:val="24"/>
        </w:rPr>
        <w:t>II</w:t>
      </w:r>
      <w:r w:rsidR="00E1233E" w:rsidRPr="004952B1">
        <w:rPr>
          <w:rFonts w:ascii="Times New Roman" w:hAnsi="Times New Roman"/>
          <w:b/>
          <w:sz w:val="24"/>
        </w:rPr>
        <w:t>I. Security</w:t>
      </w:r>
    </w:p>
    <w:p w:rsidR="00E1233E" w:rsidRDefault="00E1233E" w:rsidP="00B158C9">
      <w:pPr>
        <w:spacing w:before="100" w:beforeAutospacing="1" w:after="100" w:afterAutospacing="1" w:line="240" w:lineRule="auto"/>
        <w:contextualSpacing/>
        <w:rPr>
          <w:rFonts w:ascii="Times New Roman" w:hAnsi="Times New Roman"/>
          <w:sz w:val="24"/>
        </w:rPr>
      </w:pPr>
    </w:p>
    <w:p w:rsidR="00222359" w:rsidRDefault="0074237F" w:rsidP="00B158C9">
      <w:pPr>
        <w:spacing w:before="100" w:beforeAutospacing="1" w:after="100" w:afterAutospacing="1" w:line="240" w:lineRule="auto"/>
        <w:contextualSpacing/>
        <w:rPr>
          <w:rFonts w:ascii="Times New Roman" w:hAnsi="Times New Roman"/>
          <w:sz w:val="24"/>
        </w:rPr>
      </w:pPr>
      <w:r>
        <w:rPr>
          <w:rFonts w:ascii="Times New Roman" w:hAnsi="Times New Roman"/>
          <w:sz w:val="24"/>
        </w:rPr>
        <w:t xml:space="preserve">Many software vendors are small companies that do not have sufficient experience in an enterprise environment. The software assumes a database dedicated to their application and requests for unnecessarily high privileges than needed, sometimes even a DBA role, just to make programming easy. Applications that come into a shared database environment must go through a </w:t>
      </w:r>
      <w:r w:rsidR="001E7094">
        <w:rPr>
          <w:rFonts w:ascii="Times New Roman" w:hAnsi="Times New Roman"/>
          <w:sz w:val="24"/>
        </w:rPr>
        <w:t>thorough</w:t>
      </w:r>
      <w:r>
        <w:rPr>
          <w:rFonts w:ascii="Times New Roman" w:hAnsi="Times New Roman"/>
          <w:sz w:val="24"/>
        </w:rPr>
        <w:t xml:space="preserve"> check on their security requirement. Apart from DBA, EXP|IMP_FULL_DATABASE </w:t>
      </w:r>
      <w:r w:rsidR="00530327">
        <w:rPr>
          <w:rFonts w:ascii="Times New Roman" w:hAnsi="Times New Roman"/>
          <w:sz w:val="24"/>
        </w:rPr>
        <w:t xml:space="preserve">and a few other </w:t>
      </w:r>
      <w:r>
        <w:rPr>
          <w:rFonts w:ascii="Times New Roman" w:hAnsi="Times New Roman"/>
          <w:sz w:val="24"/>
        </w:rPr>
        <w:t xml:space="preserve">roles, system privileges in the form of &lt;action&gt; ANY &lt;object&gt;, such as SELECT ANY TABLE, CREATE ANY SEQUENCE, ANALYZE ANY, should be removed. </w:t>
      </w:r>
      <w:r w:rsidR="00222359">
        <w:rPr>
          <w:rFonts w:ascii="Times New Roman" w:hAnsi="Times New Roman"/>
          <w:sz w:val="24"/>
        </w:rPr>
        <w:t>Users or vendors must be advised that these ANY privileges allow them to take action in any schema, which is, to their surprise, not their intention.</w:t>
      </w:r>
    </w:p>
    <w:p w:rsidR="00222359" w:rsidRDefault="00222359" w:rsidP="00B158C9">
      <w:pPr>
        <w:spacing w:before="100" w:beforeAutospacing="1" w:after="100" w:afterAutospacing="1" w:line="240" w:lineRule="auto"/>
        <w:contextualSpacing/>
        <w:rPr>
          <w:rFonts w:ascii="Times New Roman" w:hAnsi="Times New Roman"/>
          <w:sz w:val="24"/>
        </w:rPr>
      </w:pPr>
    </w:p>
    <w:p w:rsidR="0074237F" w:rsidRPr="00B158C9" w:rsidRDefault="00222359" w:rsidP="00B158C9">
      <w:pPr>
        <w:spacing w:before="100" w:beforeAutospacing="1" w:after="100" w:afterAutospacing="1" w:line="240" w:lineRule="auto"/>
        <w:contextualSpacing/>
        <w:rPr>
          <w:rFonts w:ascii="Times New Roman" w:hAnsi="Times New Roman"/>
          <w:sz w:val="24"/>
        </w:rPr>
      </w:pPr>
      <w:r>
        <w:rPr>
          <w:rFonts w:ascii="Times New Roman" w:hAnsi="Times New Roman"/>
          <w:sz w:val="24"/>
        </w:rPr>
        <w:t xml:space="preserve">SELECT ANY TABLE is often abused for a different reason. </w:t>
      </w:r>
      <w:r w:rsidR="0074237F">
        <w:rPr>
          <w:rFonts w:ascii="Times New Roman" w:hAnsi="Times New Roman"/>
          <w:sz w:val="24"/>
        </w:rPr>
        <w:t xml:space="preserve">It's unfortunate that for user A to query </w:t>
      </w:r>
      <w:r w:rsidR="00E721FF">
        <w:rPr>
          <w:rFonts w:ascii="Times New Roman" w:hAnsi="Times New Roman"/>
          <w:sz w:val="24"/>
        </w:rPr>
        <w:t xml:space="preserve">any of </w:t>
      </w:r>
      <w:r w:rsidR="0074237F">
        <w:rPr>
          <w:rFonts w:ascii="Times New Roman" w:hAnsi="Times New Roman"/>
          <w:sz w:val="24"/>
        </w:rPr>
        <w:t xml:space="preserve">user B's </w:t>
      </w:r>
      <w:r>
        <w:rPr>
          <w:rFonts w:ascii="Times New Roman" w:hAnsi="Times New Roman"/>
          <w:sz w:val="24"/>
        </w:rPr>
        <w:t xml:space="preserve">tables or views, Oracle provides no simple role or privilege just to do that. Developers or vendors resort to this </w:t>
      </w:r>
      <w:r w:rsidR="00367C75">
        <w:rPr>
          <w:rFonts w:ascii="Times New Roman" w:hAnsi="Times New Roman"/>
          <w:sz w:val="24"/>
        </w:rPr>
        <w:t xml:space="preserve">system </w:t>
      </w:r>
      <w:r>
        <w:rPr>
          <w:rFonts w:ascii="Times New Roman" w:hAnsi="Times New Roman"/>
          <w:sz w:val="24"/>
        </w:rPr>
        <w:t xml:space="preserve">privilege as a quick fix, even though they honestly do not have interest in peeking at data in schemas other than the few used by their </w:t>
      </w:r>
      <w:r w:rsidR="00530327">
        <w:rPr>
          <w:rFonts w:ascii="Times New Roman" w:hAnsi="Times New Roman"/>
          <w:sz w:val="24"/>
        </w:rPr>
        <w:t xml:space="preserve">own </w:t>
      </w:r>
      <w:r>
        <w:rPr>
          <w:rFonts w:ascii="Times New Roman" w:hAnsi="Times New Roman"/>
          <w:sz w:val="24"/>
        </w:rPr>
        <w:t xml:space="preserve">application. </w:t>
      </w:r>
      <w:r w:rsidR="00941035">
        <w:rPr>
          <w:rFonts w:ascii="Times New Roman" w:hAnsi="Times New Roman"/>
          <w:sz w:val="24"/>
        </w:rPr>
        <w:t>They should</w:t>
      </w:r>
      <w:r>
        <w:rPr>
          <w:rFonts w:ascii="Times New Roman" w:hAnsi="Times New Roman"/>
          <w:sz w:val="24"/>
        </w:rPr>
        <w:t xml:space="preserve"> be advised to grant SELECT privilege on each of B's tables to A and be warned to do the same when </w:t>
      </w:r>
      <w:r w:rsidR="00BB3C4E">
        <w:rPr>
          <w:rFonts w:ascii="Times New Roman" w:hAnsi="Times New Roman"/>
          <w:sz w:val="24"/>
        </w:rPr>
        <w:t xml:space="preserve">B creates </w:t>
      </w:r>
      <w:r>
        <w:rPr>
          <w:rFonts w:ascii="Times New Roman" w:hAnsi="Times New Roman"/>
          <w:sz w:val="24"/>
        </w:rPr>
        <w:t>new tables in the future.</w:t>
      </w:r>
    </w:p>
    <w:p w:rsidR="00E1233E" w:rsidRDefault="00E1233E" w:rsidP="00B158C9">
      <w:pPr>
        <w:spacing w:before="100" w:beforeAutospacing="1" w:after="100" w:afterAutospacing="1" w:line="240" w:lineRule="auto"/>
        <w:contextualSpacing/>
        <w:rPr>
          <w:rFonts w:ascii="Times New Roman" w:hAnsi="Times New Roman"/>
          <w:sz w:val="24"/>
        </w:rPr>
      </w:pPr>
    </w:p>
    <w:p w:rsidR="00222359" w:rsidRDefault="000500D6" w:rsidP="00B158C9">
      <w:pPr>
        <w:spacing w:before="100" w:beforeAutospacing="1" w:after="100" w:afterAutospacing="1" w:line="240" w:lineRule="auto"/>
        <w:contextualSpacing/>
        <w:rPr>
          <w:rFonts w:ascii="Times New Roman" w:hAnsi="Times New Roman"/>
          <w:sz w:val="24"/>
        </w:rPr>
      </w:pPr>
      <w:r>
        <w:rPr>
          <w:rFonts w:ascii="Times New Roman" w:hAnsi="Times New Roman"/>
          <w:sz w:val="24"/>
        </w:rPr>
        <w:t xml:space="preserve">In order to allow certain power users or developers to tune or troubleshoot their application, SELECT_CATALOG_ROLE may be granted. This is acceptable if no sensitive data or confidential programming logic in other schemas exists as PL/SQL code including trigger code, or </w:t>
      </w:r>
      <w:r w:rsidR="00530327">
        <w:rPr>
          <w:rFonts w:ascii="Times New Roman" w:hAnsi="Times New Roman"/>
          <w:sz w:val="24"/>
        </w:rPr>
        <w:t xml:space="preserve">in </w:t>
      </w:r>
      <w:r>
        <w:rPr>
          <w:rFonts w:ascii="Times New Roman" w:hAnsi="Times New Roman"/>
          <w:sz w:val="24"/>
        </w:rPr>
        <w:t xml:space="preserve">view definitions. </w:t>
      </w:r>
      <w:r w:rsidR="0082563C">
        <w:rPr>
          <w:rFonts w:ascii="Times New Roman" w:hAnsi="Times New Roman"/>
          <w:sz w:val="24"/>
        </w:rPr>
        <w:t>(</w:t>
      </w:r>
      <w:r w:rsidR="00FD41A6">
        <w:rPr>
          <w:rFonts w:ascii="Times New Roman" w:hAnsi="Times New Roman"/>
          <w:sz w:val="24"/>
        </w:rPr>
        <w:t>Wrapping PL/SQL code is not a good defense because unwrapping tools are freely available on the Internet.</w:t>
      </w:r>
      <w:r w:rsidR="00622AC2">
        <w:rPr>
          <w:rFonts w:ascii="Times New Roman" w:hAnsi="Times New Roman"/>
          <w:sz w:val="24"/>
        </w:rPr>
        <w:t xml:space="preserve"> Also be aware</w:t>
      </w:r>
      <w:r w:rsidR="00F14CB6">
        <w:rPr>
          <w:rFonts w:ascii="Times New Roman" w:hAnsi="Times New Roman"/>
          <w:sz w:val="24"/>
        </w:rPr>
        <w:t xml:space="preserve"> that V$SQLSTATS exposes unmasked text after "alter </w:t>
      </w:r>
      <w:proofErr w:type="spellStart"/>
      <w:r w:rsidR="00F14CB6">
        <w:rPr>
          <w:rFonts w:ascii="Times New Roman" w:hAnsi="Times New Roman"/>
          <w:sz w:val="24"/>
        </w:rPr>
        <w:t>user|grant</w:t>
      </w:r>
      <w:proofErr w:type="spellEnd"/>
      <w:r w:rsidR="00F14CB6">
        <w:rPr>
          <w:rFonts w:ascii="Times New Roman" w:hAnsi="Times New Roman"/>
          <w:sz w:val="24"/>
        </w:rPr>
        <w:t xml:space="preserve"> … identified by" in 11.2.0.2 and up.</w:t>
      </w:r>
      <w:r w:rsidR="0082563C">
        <w:rPr>
          <w:rFonts w:ascii="Times New Roman" w:hAnsi="Times New Roman"/>
          <w:sz w:val="24"/>
        </w:rPr>
        <w:t>)</w:t>
      </w:r>
      <w:r w:rsidR="00FD41A6">
        <w:rPr>
          <w:rFonts w:ascii="Times New Roman" w:hAnsi="Times New Roman"/>
          <w:sz w:val="24"/>
        </w:rPr>
        <w:t xml:space="preserve"> </w:t>
      </w:r>
      <w:r>
        <w:rPr>
          <w:rFonts w:ascii="Times New Roman" w:hAnsi="Times New Roman"/>
          <w:sz w:val="24"/>
        </w:rPr>
        <w:t>Otherwise, these power users should only be granted SELECT privilege on certain views, such as V$SESSION, V$LOCK, on a</w:t>
      </w:r>
      <w:r w:rsidR="008E387C">
        <w:rPr>
          <w:rFonts w:ascii="Times New Roman" w:hAnsi="Times New Roman"/>
          <w:sz w:val="24"/>
        </w:rPr>
        <w:t>n</w:t>
      </w:r>
      <w:r>
        <w:rPr>
          <w:rFonts w:ascii="Times New Roman" w:hAnsi="Times New Roman"/>
          <w:sz w:val="24"/>
        </w:rPr>
        <w:t xml:space="preserve"> as-needed basis.</w:t>
      </w:r>
    </w:p>
    <w:p w:rsidR="00222359" w:rsidRDefault="00222359" w:rsidP="00B158C9">
      <w:pPr>
        <w:spacing w:before="100" w:beforeAutospacing="1" w:after="100" w:afterAutospacing="1" w:line="240" w:lineRule="auto"/>
        <w:contextualSpacing/>
        <w:rPr>
          <w:rFonts w:ascii="Times New Roman" w:hAnsi="Times New Roman"/>
          <w:sz w:val="24"/>
        </w:rPr>
      </w:pPr>
    </w:p>
    <w:p w:rsidR="00C25994" w:rsidRDefault="00C25994" w:rsidP="00B158C9">
      <w:pPr>
        <w:spacing w:before="100" w:beforeAutospacing="1" w:after="100" w:afterAutospacing="1" w:line="240" w:lineRule="auto"/>
        <w:contextualSpacing/>
        <w:rPr>
          <w:rFonts w:ascii="Times New Roman" w:hAnsi="Times New Roman"/>
          <w:sz w:val="24"/>
        </w:rPr>
      </w:pPr>
      <w:r>
        <w:rPr>
          <w:rFonts w:ascii="Times New Roman" w:hAnsi="Times New Roman"/>
          <w:sz w:val="24"/>
        </w:rPr>
        <w:t>WITH GRANT OPTION should be used sparingly and carefully</w:t>
      </w:r>
      <w:r w:rsidR="00B42BE6">
        <w:rPr>
          <w:rFonts w:ascii="Times New Roman" w:hAnsi="Times New Roman"/>
          <w:sz w:val="24"/>
        </w:rPr>
        <w:t xml:space="preserve"> because this option is inheritable</w:t>
      </w:r>
      <w:r>
        <w:rPr>
          <w:rFonts w:ascii="Times New Roman" w:hAnsi="Times New Roman"/>
          <w:sz w:val="24"/>
        </w:rPr>
        <w:t xml:space="preserve">. The "downstream" grant is </w:t>
      </w:r>
      <w:r w:rsidR="0017401B">
        <w:rPr>
          <w:rFonts w:ascii="Times New Roman" w:hAnsi="Times New Roman"/>
          <w:sz w:val="24"/>
        </w:rPr>
        <w:t>normally</w:t>
      </w:r>
      <w:r>
        <w:rPr>
          <w:rFonts w:ascii="Times New Roman" w:hAnsi="Times New Roman"/>
          <w:sz w:val="24"/>
        </w:rPr>
        <w:t xml:space="preserve"> used by a power user</w:t>
      </w:r>
      <w:r w:rsidR="002F6111">
        <w:rPr>
          <w:rFonts w:ascii="Times New Roman" w:hAnsi="Times New Roman"/>
          <w:sz w:val="24"/>
        </w:rPr>
        <w:t xml:space="preserve"> or application admin</w:t>
      </w:r>
      <w:r>
        <w:rPr>
          <w:rFonts w:ascii="Times New Roman" w:hAnsi="Times New Roman"/>
          <w:sz w:val="24"/>
        </w:rPr>
        <w:t xml:space="preserve"> to grant an application</w:t>
      </w:r>
      <w:r w:rsidR="00E574EF">
        <w:rPr>
          <w:rFonts w:ascii="Times New Roman" w:hAnsi="Times New Roman"/>
          <w:sz w:val="24"/>
        </w:rPr>
        <w:t>-</w:t>
      </w:r>
      <w:r>
        <w:rPr>
          <w:rFonts w:ascii="Times New Roman" w:hAnsi="Times New Roman"/>
          <w:sz w:val="24"/>
        </w:rPr>
        <w:t xml:space="preserve">specific role to individual database users </w:t>
      </w:r>
      <w:r w:rsidR="00A85CF7">
        <w:rPr>
          <w:rFonts w:ascii="Times New Roman" w:hAnsi="Times New Roman"/>
          <w:sz w:val="24"/>
        </w:rPr>
        <w:t>of the application using</w:t>
      </w:r>
      <w:r>
        <w:rPr>
          <w:rFonts w:ascii="Times New Roman" w:hAnsi="Times New Roman"/>
          <w:sz w:val="24"/>
        </w:rPr>
        <w:t xml:space="preserve"> </w:t>
      </w:r>
      <w:r w:rsidR="00A85CF7">
        <w:rPr>
          <w:rFonts w:ascii="Times New Roman" w:hAnsi="Times New Roman"/>
          <w:sz w:val="24"/>
        </w:rPr>
        <w:t xml:space="preserve">a </w:t>
      </w:r>
      <w:r>
        <w:rPr>
          <w:rFonts w:ascii="Times New Roman" w:hAnsi="Times New Roman"/>
          <w:sz w:val="24"/>
        </w:rPr>
        <w:t xml:space="preserve">client-server model. If the power user further grants WITH GRANT OPTION, it's possible </w:t>
      </w:r>
      <w:r w:rsidR="00E908F7">
        <w:rPr>
          <w:rFonts w:ascii="Times New Roman" w:hAnsi="Times New Roman"/>
          <w:sz w:val="24"/>
        </w:rPr>
        <w:t xml:space="preserve">that </w:t>
      </w:r>
      <w:r>
        <w:rPr>
          <w:rFonts w:ascii="Times New Roman" w:hAnsi="Times New Roman"/>
          <w:sz w:val="24"/>
        </w:rPr>
        <w:t xml:space="preserve">some </w:t>
      </w:r>
      <w:r w:rsidR="00A85CF7">
        <w:rPr>
          <w:rFonts w:ascii="Times New Roman" w:hAnsi="Times New Roman"/>
          <w:sz w:val="24"/>
        </w:rPr>
        <w:t xml:space="preserve">end </w:t>
      </w:r>
      <w:r>
        <w:rPr>
          <w:rFonts w:ascii="Times New Roman" w:hAnsi="Times New Roman"/>
          <w:sz w:val="24"/>
        </w:rPr>
        <w:t>users</w:t>
      </w:r>
      <w:r w:rsidR="00E908F7">
        <w:rPr>
          <w:rFonts w:ascii="Times New Roman" w:hAnsi="Times New Roman"/>
          <w:sz w:val="24"/>
        </w:rPr>
        <w:t>, even some not using this application,</w:t>
      </w:r>
      <w:r>
        <w:rPr>
          <w:rFonts w:ascii="Times New Roman" w:hAnsi="Times New Roman"/>
          <w:sz w:val="24"/>
        </w:rPr>
        <w:t xml:space="preserve"> </w:t>
      </w:r>
      <w:r w:rsidR="00E908F7">
        <w:rPr>
          <w:rFonts w:ascii="Times New Roman" w:hAnsi="Times New Roman"/>
          <w:sz w:val="24"/>
        </w:rPr>
        <w:t xml:space="preserve">will </w:t>
      </w:r>
      <w:r w:rsidR="0058317A">
        <w:rPr>
          <w:rFonts w:ascii="Times New Roman" w:hAnsi="Times New Roman"/>
          <w:sz w:val="24"/>
        </w:rPr>
        <w:t xml:space="preserve">one day </w:t>
      </w:r>
      <w:r w:rsidR="00E908F7">
        <w:rPr>
          <w:rFonts w:ascii="Times New Roman" w:hAnsi="Times New Roman"/>
          <w:sz w:val="24"/>
        </w:rPr>
        <w:t>be found to have a role this</w:t>
      </w:r>
      <w:r>
        <w:rPr>
          <w:rFonts w:ascii="Times New Roman" w:hAnsi="Times New Roman"/>
          <w:sz w:val="24"/>
        </w:rPr>
        <w:t xml:space="preserve"> application team has never expected.</w:t>
      </w:r>
    </w:p>
    <w:p w:rsidR="00A720DA" w:rsidRDefault="00A720DA" w:rsidP="00B158C9">
      <w:pPr>
        <w:spacing w:before="100" w:beforeAutospacing="1" w:after="100" w:afterAutospacing="1" w:line="240" w:lineRule="auto"/>
        <w:contextualSpacing/>
        <w:rPr>
          <w:rFonts w:ascii="Times New Roman" w:hAnsi="Times New Roman"/>
          <w:sz w:val="24"/>
        </w:rPr>
      </w:pPr>
    </w:p>
    <w:p w:rsidR="00C25994" w:rsidRDefault="00A720DA" w:rsidP="00B158C9">
      <w:pPr>
        <w:spacing w:before="100" w:beforeAutospacing="1" w:after="100" w:afterAutospacing="1" w:line="240" w:lineRule="auto"/>
        <w:contextualSpacing/>
        <w:rPr>
          <w:rFonts w:ascii="Times New Roman" w:hAnsi="Times New Roman"/>
          <w:sz w:val="24"/>
        </w:rPr>
      </w:pPr>
      <w:r>
        <w:rPr>
          <w:rFonts w:ascii="Times New Roman" w:hAnsi="Times New Roman"/>
          <w:sz w:val="24"/>
        </w:rPr>
        <w:t>Granting the commo</w:t>
      </w:r>
      <w:r w:rsidR="0017401B">
        <w:rPr>
          <w:rFonts w:ascii="Times New Roman" w:hAnsi="Times New Roman"/>
          <w:sz w:val="24"/>
        </w:rPr>
        <w:t>nly used RESOURCE role has a</w:t>
      </w:r>
      <w:r>
        <w:rPr>
          <w:rFonts w:ascii="Times New Roman" w:hAnsi="Times New Roman"/>
          <w:sz w:val="24"/>
        </w:rPr>
        <w:t xml:space="preserve"> side effect never stopped by Oracle: UNLIMITED TABLESPACE privilege is also granted</w:t>
      </w:r>
      <w:r w:rsidR="005D7848">
        <w:rPr>
          <w:rFonts w:ascii="Times New Roman" w:hAnsi="Times New Roman"/>
          <w:sz w:val="24"/>
        </w:rPr>
        <w:t>, even in the case RESOURCE is granted not manually but by an import, including automatic user creation by a data pump import</w:t>
      </w:r>
      <w:r>
        <w:rPr>
          <w:rFonts w:ascii="Times New Roman" w:hAnsi="Times New Roman"/>
          <w:sz w:val="24"/>
        </w:rPr>
        <w:t xml:space="preserve">. </w:t>
      </w:r>
      <w:r>
        <w:rPr>
          <w:rFonts w:ascii="Times New Roman" w:hAnsi="Times New Roman"/>
          <w:sz w:val="24"/>
        </w:rPr>
        <w:lastRenderedPageBreak/>
        <w:t xml:space="preserve">Developers or vendors find </w:t>
      </w:r>
      <w:r w:rsidR="005D7848">
        <w:rPr>
          <w:rFonts w:ascii="Times New Roman" w:hAnsi="Times New Roman"/>
          <w:sz w:val="24"/>
        </w:rPr>
        <w:t xml:space="preserve">UNLIMITED TABLESPACE </w:t>
      </w:r>
      <w:r w:rsidR="00492331">
        <w:rPr>
          <w:rFonts w:ascii="Times New Roman" w:hAnsi="Times New Roman"/>
          <w:sz w:val="24"/>
        </w:rPr>
        <w:t>a convenience</w:t>
      </w:r>
      <w:r>
        <w:rPr>
          <w:rFonts w:ascii="Times New Roman" w:hAnsi="Times New Roman"/>
          <w:sz w:val="24"/>
        </w:rPr>
        <w:t xml:space="preserve"> to obviate the need to give users UNLIMITED QUOTA on the </w:t>
      </w:r>
      <w:proofErr w:type="spellStart"/>
      <w:r>
        <w:rPr>
          <w:rFonts w:ascii="Times New Roman" w:hAnsi="Times New Roman"/>
          <w:sz w:val="24"/>
        </w:rPr>
        <w:t>tablespaces</w:t>
      </w:r>
      <w:proofErr w:type="spellEnd"/>
      <w:r w:rsidR="00C00040">
        <w:rPr>
          <w:rFonts w:ascii="Times New Roman" w:hAnsi="Times New Roman"/>
          <w:sz w:val="24"/>
        </w:rPr>
        <w:t xml:space="preserve"> they </w:t>
      </w:r>
      <w:r w:rsidR="005D7848">
        <w:rPr>
          <w:rFonts w:ascii="Times New Roman" w:hAnsi="Times New Roman"/>
          <w:sz w:val="24"/>
        </w:rPr>
        <w:t xml:space="preserve">actually </w:t>
      </w:r>
      <w:r w:rsidR="00F65046">
        <w:rPr>
          <w:rFonts w:ascii="Times New Roman" w:hAnsi="Times New Roman"/>
          <w:sz w:val="24"/>
        </w:rPr>
        <w:t>use</w:t>
      </w:r>
      <w:r>
        <w:rPr>
          <w:rFonts w:ascii="Times New Roman" w:hAnsi="Times New Roman"/>
          <w:sz w:val="24"/>
        </w:rPr>
        <w:t>. But in a shared environment, this privilege should be reserved for DBA's only, as it permits the grantee to create a segmen</w:t>
      </w:r>
      <w:r w:rsidR="00722606">
        <w:rPr>
          <w:rFonts w:ascii="Times New Roman" w:hAnsi="Times New Roman"/>
          <w:sz w:val="24"/>
        </w:rPr>
        <w:t xml:space="preserve">t in any </w:t>
      </w:r>
      <w:proofErr w:type="spellStart"/>
      <w:r w:rsidR="00722606">
        <w:rPr>
          <w:rFonts w:ascii="Times New Roman" w:hAnsi="Times New Roman"/>
          <w:sz w:val="24"/>
        </w:rPr>
        <w:t>tablespace</w:t>
      </w:r>
      <w:proofErr w:type="spellEnd"/>
      <w:r>
        <w:rPr>
          <w:rFonts w:ascii="Times New Roman" w:hAnsi="Times New Roman"/>
          <w:sz w:val="24"/>
        </w:rPr>
        <w:t>.</w:t>
      </w:r>
      <w:r w:rsidR="002C24A1">
        <w:rPr>
          <w:rFonts w:ascii="Times New Roman" w:hAnsi="Times New Roman"/>
          <w:sz w:val="24"/>
        </w:rPr>
        <w:t xml:space="preserve"> (Incidentally, </w:t>
      </w:r>
      <w:r w:rsidR="0017401B">
        <w:rPr>
          <w:rFonts w:ascii="Times New Roman" w:hAnsi="Times New Roman"/>
          <w:sz w:val="24"/>
        </w:rPr>
        <w:t>in 11</w:t>
      </w:r>
      <w:r w:rsidR="0017401B" w:rsidRPr="0017401B">
        <w:rPr>
          <w:rFonts w:ascii="Times New Roman" w:hAnsi="Times New Roman"/>
          <w:i/>
          <w:sz w:val="24"/>
        </w:rPr>
        <w:t>g</w:t>
      </w:r>
      <w:r w:rsidR="008E44B1">
        <w:rPr>
          <w:rFonts w:ascii="Times New Roman" w:hAnsi="Times New Roman"/>
          <w:sz w:val="24"/>
        </w:rPr>
        <w:t>R2,</w:t>
      </w:r>
      <w:r w:rsidR="0017401B">
        <w:rPr>
          <w:rFonts w:ascii="Times New Roman" w:hAnsi="Times New Roman"/>
          <w:sz w:val="24"/>
        </w:rPr>
        <w:t xml:space="preserve"> </w:t>
      </w:r>
      <w:r w:rsidR="002C24A1">
        <w:rPr>
          <w:rFonts w:ascii="Times New Roman" w:hAnsi="Times New Roman"/>
          <w:sz w:val="24"/>
        </w:rPr>
        <w:t xml:space="preserve">if the grantee has both </w:t>
      </w:r>
      <w:proofErr w:type="gramStart"/>
      <w:r w:rsidR="002C24A1">
        <w:rPr>
          <w:rFonts w:ascii="Times New Roman" w:hAnsi="Times New Roman"/>
          <w:sz w:val="24"/>
        </w:rPr>
        <w:t>RESOURCE</w:t>
      </w:r>
      <w:proofErr w:type="gramEnd"/>
      <w:r w:rsidR="002C24A1">
        <w:rPr>
          <w:rFonts w:ascii="Times New Roman" w:hAnsi="Times New Roman"/>
          <w:sz w:val="24"/>
        </w:rPr>
        <w:t xml:space="preserve"> </w:t>
      </w:r>
      <w:r w:rsidR="0017401B">
        <w:rPr>
          <w:rFonts w:ascii="Times New Roman" w:hAnsi="Times New Roman"/>
          <w:sz w:val="24"/>
        </w:rPr>
        <w:t xml:space="preserve">role </w:t>
      </w:r>
      <w:r w:rsidR="002C24A1">
        <w:rPr>
          <w:rFonts w:ascii="Times New Roman" w:hAnsi="Times New Roman"/>
          <w:sz w:val="24"/>
        </w:rPr>
        <w:t>and</w:t>
      </w:r>
      <w:r w:rsidR="0017401B">
        <w:rPr>
          <w:rFonts w:ascii="Times New Roman" w:hAnsi="Times New Roman"/>
          <w:sz w:val="24"/>
        </w:rPr>
        <w:t xml:space="preserve"> certain </w:t>
      </w:r>
      <w:proofErr w:type="spellStart"/>
      <w:r w:rsidR="0017401B">
        <w:rPr>
          <w:rFonts w:ascii="Times New Roman" w:hAnsi="Times New Roman"/>
          <w:sz w:val="24"/>
        </w:rPr>
        <w:t>tablespace</w:t>
      </w:r>
      <w:proofErr w:type="spellEnd"/>
      <w:r w:rsidR="0017401B">
        <w:rPr>
          <w:rFonts w:ascii="Times New Roman" w:hAnsi="Times New Roman"/>
          <w:sz w:val="24"/>
        </w:rPr>
        <w:t xml:space="preserve"> quotas</w:t>
      </w:r>
      <w:r w:rsidR="002C24A1">
        <w:rPr>
          <w:rFonts w:ascii="Times New Roman" w:hAnsi="Times New Roman"/>
          <w:sz w:val="24"/>
        </w:rPr>
        <w:t>, revoking</w:t>
      </w:r>
      <w:r w:rsidR="00790DE0">
        <w:rPr>
          <w:rFonts w:ascii="Times New Roman" w:hAnsi="Times New Roman"/>
          <w:sz w:val="24"/>
        </w:rPr>
        <w:t xml:space="preserve"> UNLIMITED TABLESPACE or</w:t>
      </w:r>
      <w:r w:rsidR="002C24A1">
        <w:rPr>
          <w:rFonts w:ascii="Times New Roman" w:hAnsi="Times New Roman"/>
          <w:sz w:val="24"/>
        </w:rPr>
        <w:t xml:space="preserve"> RESOURCE will </w:t>
      </w:r>
      <w:r w:rsidR="00790DE0">
        <w:rPr>
          <w:rFonts w:ascii="Times New Roman" w:hAnsi="Times New Roman"/>
          <w:sz w:val="24"/>
        </w:rPr>
        <w:t xml:space="preserve">also </w:t>
      </w:r>
      <w:r w:rsidR="002C24A1">
        <w:rPr>
          <w:rFonts w:ascii="Times New Roman" w:hAnsi="Times New Roman"/>
          <w:sz w:val="24"/>
        </w:rPr>
        <w:t xml:space="preserve">revoke </w:t>
      </w:r>
      <w:r w:rsidR="00CC49F6">
        <w:rPr>
          <w:rFonts w:ascii="Times New Roman" w:hAnsi="Times New Roman"/>
          <w:sz w:val="24"/>
        </w:rPr>
        <w:t xml:space="preserve">all </w:t>
      </w:r>
      <w:r w:rsidR="0017401B">
        <w:rPr>
          <w:rFonts w:ascii="Times New Roman" w:hAnsi="Times New Roman"/>
          <w:sz w:val="24"/>
        </w:rPr>
        <w:t>the quotas</w:t>
      </w:r>
      <w:r w:rsidR="002C24A1">
        <w:rPr>
          <w:rFonts w:ascii="Times New Roman" w:hAnsi="Times New Roman"/>
          <w:sz w:val="24"/>
        </w:rPr>
        <w:t xml:space="preserve"> at the same time. So remember to give the quota</w:t>
      </w:r>
      <w:r w:rsidR="0017401B">
        <w:rPr>
          <w:rFonts w:ascii="Times New Roman" w:hAnsi="Times New Roman"/>
          <w:sz w:val="24"/>
        </w:rPr>
        <w:t>s</w:t>
      </w:r>
      <w:r w:rsidR="002C24A1">
        <w:rPr>
          <w:rFonts w:ascii="Times New Roman" w:hAnsi="Times New Roman"/>
          <w:sz w:val="24"/>
        </w:rPr>
        <w:t xml:space="preserve"> back</w:t>
      </w:r>
      <w:r w:rsidR="00530327">
        <w:rPr>
          <w:rFonts w:ascii="Times New Roman" w:hAnsi="Times New Roman"/>
          <w:sz w:val="24"/>
        </w:rPr>
        <w:t xml:space="preserve"> after the revoke</w:t>
      </w:r>
      <w:r w:rsidR="002C24A1">
        <w:rPr>
          <w:rFonts w:ascii="Times New Roman" w:hAnsi="Times New Roman"/>
          <w:sz w:val="24"/>
        </w:rPr>
        <w:t>.)</w:t>
      </w:r>
    </w:p>
    <w:p w:rsidR="00C0315D" w:rsidRDefault="00C0315D" w:rsidP="00B158C9">
      <w:pPr>
        <w:spacing w:before="100" w:beforeAutospacing="1" w:after="100" w:afterAutospacing="1" w:line="240" w:lineRule="auto"/>
        <w:contextualSpacing/>
        <w:rPr>
          <w:rFonts w:ascii="Times New Roman" w:hAnsi="Times New Roman"/>
          <w:sz w:val="24"/>
        </w:rPr>
      </w:pPr>
    </w:p>
    <w:p w:rsidR="00A34DAA" w:rsidRPr="004952B1" w:rsidRDefault="00B47618" w:rsidP="00B158C9">
      <w:pPr>
        <w:spacing w:before="100" w:beforeAutospacing="1" w:after="100" w:afterAutospacing="1" w:line="240" w:lineRule="auto"/>
        <w:contextualSpacing/>
        <w:rPr>
          <w:rFonts w:ascii="Times New Roman" w:hAnsi="Times New Roman"/>
          <w:b/>
          <w:sz w:val="24"/>
        </w:rPr>
      </w:pPr>
      <w:r>
        <w:rPr>
          <w:rFonts w:ascii="Times New Roman" w:hAnsi="Times New Roman"/>
          <w:b/>
          <w:sz w:val="24"/>
        </w:rPr>
        <w:t>I</w:t>
      </w:r>
      <w:r w:rsidR="00D54C9B">
        <w:rPr>
          <w:rFonts w:ascii="Times New Roman" w:hAnsi="Times New Roman"/>
          <w:b/>
          <w:sz w:val="24"/>
        </w:rPr>
        <w:t>V</w:t>
      </w:r>
      <w:r>
        <w:rPr>
          <w:rFonts w:ascii="Times New Roman" w:hAnsi="Times New Roman"/>
          <w:b/>
          <w:sz w:val="24"/>
        </w:rPr>
        <w:t>. Performance management</w:t>
      </w:r>
    </w:p>
    <w:p w:rsidR="00A34DAA" w:rsidRDefault="00A34DAA" w:rsidP="00B158C9">
      <w:pPr>
        <w:spacing w:before="100" w:beforeAutospacing="1" w:after="100" w:afterAutospacing="1" w:line="240" w:lineRule="auto"/>
        <w:contextualSpacing/>
        <w:rPr>
          <w:rFonts w:ascii="Times New Roman" w:hAnsi="Times New Roman"/>
          <w:sz w:val="24"/>
        </w:rPr>
      </w:pPr>
    </w:p>
    <w:p w:rsidR="00A825B8" w:rsidRDefault="00A34DAA" w:rsidP="00B158C9">
      <w:pPr>
        <w:spacing w:before="100" w:beforeAutospacing="1" w:after="100" w:afterAutospacing="1" w:line="240" w:lineRule="auto"/>
        <w:contextualSpacing/>
        <w:rPr>
          <w:rFonts w:ascii="Times New Roman" w:hAnsi="Times New Roman"/>
          <w:sz w:val="24"/>
        </w:rPr>
      </w:pPr>
      <w:r>
        <w:rPr>
          <w:rFonts w:ascii="Times New Roman" w:hAnsi="Times New Roman"/>
          <w:sz w:val="24"/>
        </w:rPr>
        <w:t xml:space="preserve">Oracle provides no facility to limit a user's usage of the shared pool. </w:t>
      </w:r>
      <w:r w:rsidR="00A32321">
        <w:rPr>
          <w:rFonts w:ascii="Times New Roman" w:hAnsi="Times New Roman"/>
          <w:sz w:val="24"/>
        </w:rPr>
        <w:t xml:space="preserve">In a shared database environment, you may need </w:t>
      </w:r>
      <w:r w:rsidR="00A825B8">
        <w:rPr>
          <w:rFonts w:ascii="Times New Roman" w:hAnsi="Times New Roman"/>
          <w:sz w:val="24"/>
        </w:rPr>
        <w:t>to monitor per-schema SQL area usage with</w:t>
      </w:r>
    </w:p>
    <w:p w:rsidR="00A825B8" w:rsidRDefault="00A825B8" w:rsidP="00B158C9">
      <w:pPr>
        <w:spacing w:before="100" w:beforeAutospacing="1" w:after="100" w:afterAutospacing="1" w:line="240" w:lineRule="auto"/>
        <w:contextualSpacing/>
        <w:rPr>
          <w:rFonts w:ascii="Times New Roman" w:hAnsi="Times New Roman"/>
          <w:sz w:val="24"/>
        </w:rPr>
      </w:pPr>
    </w:p>
    <w:p w:rsidR="00A825B8" w:rsidRDefault="00A825B8" w:rsidP="00B158C9">
      <w:pPr>
        <w:spacing w:before="100" w:beforeAutospacing="1" w:after="100" w:afterAutospacing="1" w:line="240" w:lineRule="auto"/>
        <w:contextualSpacing/>
        <w:rPr>
          <w:rFonts w:ascii="Courier New" w:hAnsi="Courier New" w:cs="Courier New"/>
          <w:sz w:val="20"/>
          <w:szCs w:val="20"/>
        </w:rPr>
      </w:pPr>
      <w:proofErr w:type="gramStart"/>
      <w:r w:rsidRPr="00A825B8">
        <w:rPr>
          <w:rFonts w:ascii="Courier New" w:hAnsi="Courier New" w:cs="Courier New"/>
          <w:sz w:val="20"/>
          <w:szCs w:val="20"/>
        </w:rPr>
        <w:t>select</w:t>
      </w:r>
      <w:proofErr w:type="gramEnd"/>
      <w:r w:rsidRPr="00A825B8">
        <w:rPr>
          <w:rFonts w:ascii="Courier New" w:hAnsi="Courier New" w:cs="Courier New"/>
          <w:sz w:val="20"/>
          <w:szCs w:val="20"/>
        </w:rPr>
        <w:t xml:space="preserve"> </w:t>
      </w:r>
      <w:proofErr w:type="spellStart"/>
      <w:r w:rsidRPr="00A825B8">
        <w:rPr>
          <w:rFonts w:ascii="Courier New" w:hAnsi="Courier New" w:cs="Courier New"/>
          <w:sz w:val="20"/>
          <w:szCs w:val="20"/>
        </w:rPr>
        <w:t>parsing_schema_name</w:t>
      </w:r>
      <w:proofErr w:type="spellEnd"/>
      <w:r w:rsidRPr="00A825B8">
        <w:rPr>
          <w:rFonts w:ascii="Courier New" w:hAnsi="Courier New" w:cs="Courier New"/>
          <w:sz w:val="20"/>
          <w:szCs w:val="20"/>
        </w:rPr>
        <w:t>, sum(</w:t>
      </w:r>
      <w:proofErr w:type="spellStart"/>
      <w:r w:rsidRPr="00A825B8">
        <w:rPr>
          <w:rFonts w:ascii="Courier New" w:hAnsi="Courier New" w:cs="Courier New"/>
          <w:sz w:val="20"/>
          <w:szCs w:val="20"/>
        </w:rPr>
        <w:t>sharable_mem</w:t>
      </w:r>
      <w:proofErr w:type="spellEnd"/>
      <w:r w:rsidRPr="00A825B8">
        <w:rPr>
          <w:rFonts w:ascii="Courier New" w:hAnsi="Courier New" w:cs="Courier New"/>
          <w:sz w:val="20"/>
          <w:szCs w:val="20"/>
        </w:rPr>
        <w:t>)</w:t>
      </w:r>
    </w:p>
    <w:p w:rsidR="00A825B8" w:rsidRDefault="00A825B8" w:rsidP="00B158C9">
      <w:pPr>
        <w:spacing w:before="100" w:beforeAutospacing="1" w:after="100" w:afterAutospacing="1" w:line="240" w:lineRule="auto"/>
        <w:contextualSpacing/>
        <w:rPr>
          <w:rFonts w:ascii="Courier New" w:hAnsi="Courier New" w:cs="Courier New"/>
          <w:sz w:val="20"/>
          <w:szCs w:val="20"/>
        </w:rPr>
      </w:pPr>
      <w:proofErr w:type="gramStart"/>
      <w:r w:rsidRPr="00A825B8">
        <w:rPr>
          <w:rFonts w:ascii="Courier New" w:hAnsi="Courier New" w:cs="Courier New"/>
          <w:sz w:val="20"/>
          <w:szCs w:val="20"/>
        </w:rPr>
        <w:t>from</w:t>
      </w:r>
      <w:proofErr w:type="gramEnd"/>
      <w:r w:rsidRPr="00A825B8">
        <w:rPr>
          <w:rFonts w:ascii="Courier New" w:hAnsi="Courier New" w:cs="Courier New"/>
          <w:sz w:val="20"/>
          <w:szCs w:val="20"/>
        </w:rPr>
        <w:t xml:space="preserve"> </w:t>
      </w:r>
      <w:proofErr w:type="spellStart"/>
      <w:r w:rsidRPr="00A825B8">
        <w:rPr>
          <w:rFonts w:ascii="Courier New" w:hAnsi="Courier New" w:cs="Courier New"/>
          <w:sz w:val="20"/>
          <w:szCs w:val="20"/>
        </w:rPr>
        <w:t>v$sqlarea</w:t>
      </w:r>
      <w:proofErr w:type="spellEnd"/>
    </w:p>
    <w:p w:rsidR="00AD274A" w:rsidRDefault="00A825B8" w:rsidP="00B158C9">
      <w:pPr>
        <w:spacing w:before="100" w:beforeAutospacing="1" w:after="100" w:afterAutospacing="1" w:line="240" w:lineRule="auto"/>
        <w:contextualSpacing/>
        <w:rPr>
          <w:rFonts w:ascii="Courier New" w:hAnsi="Courier New" w:cs="Courier New"/>
          <w:sz w:val="20"/>
          <w:szCs w:val="20"/>
        </w:rPr>
      </w:pPr>
      <w:proofErr w:type="gramStart"/>
      <w:r w:rsidRPr="00A825B8">
        <w:rPr>
          <w:rFonts w:ascii="Courier New" w:hAnsi="Courier New" w:cs="Courier New"/>
          <w:sz w:val="20"/>
          <w:szCs w:val="20"/>
        </w:rPr>
        <w:t>group</w:t>
      </w:r>
      <w:proofErr w:type="gramEnd"/>
      <w:r w:rsidRPr="00A825B8">
        <w:rPr>
          <w:rFonts w:ascii="Courier New" w:hAnsi="Courier New" w:cs="Courier New"/>
          <w:sz w:val="20"/>
          <w:szCs w:val="20"/>
        </w:rPr>
        <w:t xml:space="preserve"> by </w:t>
      </w:r>
      <w:proofErr w:type="spellStart"/>
      <w:r w:rsidRPr="00A825B8">
        <w:rPr>
          <w:rFonts w:ascii="Courier New" w:hAnsi="Courier New" w:cs="Courier New"/>
          <w:sz w:val="20"/>
          <w:szCs w:val="20"/>
        </w:rPr>
        <w:t>parsing_schema_name</w:t>
      </w:r>
      <w:proofErr w:type="spellEnd"/>
    </w:p>
    <w:p w:rsidR="00A825B8" w:rsidRPr="00A825B8" w:rsidRDefault="00AD274A" w:rsidP="00B158C9">
      <w:pPr>
        <w:spacing w:before="100" w:beforeAutospacing="1" w:after="100" w:afterAutospacing="1" w:line="240" w:lineRule="auto"/>
        <w:contextualSpacing/>
        <w:rPr>
          <w:rFonts w:ascii="Courier New" w:hAnsi="Courier New" w:cs="Courier New"/>
          <w:sz w:val="20"/>
          <w:szCs w:val="20"/>
        </w:rPr>
      </w:pPr>
      <w:proofErr w:type="gramStart"/>
      <w:r>
        <w:rPr>
          <w:rFonts w:ascii="Courier New" w:hAnsi="Courier New" w:cs="Courier New"/>
          <w:sz w:val="20"/>
          <w:szCs w:val="20"/>
        </w:rPr>
        <w:t>order</w:t>
      </w:r>
      <w:proofErr w:type="gramEnd"/>
      <w:r>
        <w:rPr>
          <w:rFonts w:ascii="Courier New" w:hAnsi="Courier New" w:cs="Courier New"/>
          <w:sz w:val="20"/>
          <w:szCs w:val="20"/>
        </w:rPr>
        <w:t xml:space="preserve"> by 2</w:t>
      </w:r>
      <w:r w:rsidR="00A825B8" w:rsidRPr="00A825B8">
        <w:rPr>
          <w:rFonts w:ascii="Courier New" w:hAnsi="Courier New" w:cs="Courier New"/>
          <w:sz w:val="20"/>
          <w:szCs w:val="20"/>
        </w:rPr>
        <w:t>;</w:t>
      </w:r>
    </w:p>
    <w:p w:rsidR="00A825B8" w:rsidRDefault="00A825B8" w:rsidP="00B158C9">
      <w:pPr>
        <w:spacing w:before="100" w:beforeAutospacing="1" w:after="100" w:afterAutospacing="1" w:line="240" w:lineRule="auto"/>
        <w:contextualSpacing/>
        <w:rPr>
          <w:rFonts w:ascii="Times New Roman" w:hAnsi="Times New Roman"/>
          <w:sz w:val="24"/>
        </w:rPr>
      </w:pPr>
    </w:p>
    <w:p w:rsidR="00A34DAA" w:rsidRDefault="00A825B8" w:rsidP="00B158C9">
      <w:pPr>
        <w:spacing w:before="100" w:beforeAutospacing="1" w:after="100" w:afterAutospacing="1" w:line="240" w:lineRule="auto"/>
        <w:contextualSpacing/>
        <w:rPr>
          <w:rFonts w:ascii="Times New Roman" w:hAnsi="Times New Roman"/>
          <w:sz w:val="24"/>
        </w:rPr>
      </w:pPr>
      <w:r>
        <w:rPr>
          <w:rFonts w:ascii="Times New Roman" w:hAnsi="Times New Roman"/>
          <w:sz w:val="24"/>
        </w:rPr>
        <w:t>Add "</w:t>
      </w:r>
      <w:r w:rsidRPr="00A825B8">
        <w:rPr>
          <w:rFonts w:ascii="Courier New" w:hAnsi="Courier New" w:cs="Courier New"/>
          <w:sz w:val="20"/>
          <w:szCs w:val="20"/>
        </w:rPr>
        <w:t xml:space="preserve">having </w:t>
      </w:r>
      <w:proofErr w:type="gramStart"/>
      <w:r w:rsidRPr="00A825B8">
        <w:rPr>
          <w:rFonts w:ascii="Courier New" w:hAnsi="Courier New" w:cs="Courier New"/>
          <w:sz w:val="20"/>
          <w:szCs w:val="20"/>
        </w:rPr>
        <w:t>sum(</w:t>
      </w:r>
      <w:proofErr w:type="spellStart"/>
      <w:proofErr w:type="gramEnd"/>
      <w:r w:rsidRPr="00A825B8">
        <w:rPr>
          <w:rFonts w:ascii="Courier New" w:hAnsi="Courier New" w:cs="Courier New"/>
          <w:sz w:val="20"/>
          <w:szCs w:val="20"/>
        </w:rPr>
        <w:t>sharable_mem</w:t>
      </w:r>
      <w:proofErr w:type="spellEnd"/>
      <w:r w:rsidRPr="00A825B8">
        <w:rPr>
          <w:rFonts w:ascii="Courier New" w:hAnsi="Courier New" w:cs="Courier New"/>
          <w:sz w:val="20"/>
          <w:szCs w:val="20"/>
        </w:rPr>
        <w:t>) &gt; ...</w:t>
      </w:r>
      <w:r>
        <w:rPr>
          <w:rFonts w:ascii="Times New Roman" w:hAnsi="Times New Roman"/>
          <w:sz w:val="24"/>
        </w:rPr>
        <w:t xml:space="preserve">" as needed. </w:t>
      </w:r>
      <w:r w:rsidR="00E72E59">
        <w:rPr>
          <w:rFonts w:ascii="Times New Roman" w:hAnsi="Times New Roman"/>
          <w:sz w:val="24"/>
        </w:rPr>
        <w:t>It's not uncommon to see</w:t>
      </w:r>
      <w:r w:rsidR="00A34DAA">
        <w:rPr>
          <w:rFonts w:ascii="Times New Roman" w:hAnsi="Times New Roman"/>
          <w:sz w:val="24"/>
        </w:rPr>
        <w:t xml:space="preserve"> </w:t>
      </w:r>
      <w:r w:rsidR="00E72E59">
        <w:rPr>
          <w:rFonts w:ascii="Times New Roman" w:hAnsi="Times New Roman"/>
          <w:sz w:val="24"/>
        </w:rPr>
        <w:t>an</w:t>
      </w:r>
      <w:r w:rsidR="00A34DAA">
        <w:rPr>
          <w:rFonts w:ascii="Times New Roman" w:hAnsi="Times New Roman"/>
          <w:sz w:val="24"/>
        </w:rPr>
        <w:t xml:space="preserve"> application </w:t>
      </w:r>
      <w:r w:rsidR="00E72E59">
        <w:rPr>
          <w:rFonts w:ascii="Times New Roman" w:hAnsi="Times New Roman"/>
          <w:sz w:val="24"/>
        </w:rPr>
        <w:t xml:space="preserve">that </w:t>
      </w:r>
      <w:r w:rsidR="00A34DAA">
        <w:rPr>
          <w:rFonts w:ascii="Times New Roman" w:hAnsi="Times New Roman"/>
          <w:sz w:val="24"/>
        </w:rPr>
        <w:t>doe</w:t>
      </w:r>
      <w:r w:rsidR="00CE3DD2">
        <w:rPr>
          <w:rFonts w:ascii="Times New Roman" w:hAnsi="Times New Roman"/>
          <w:sz w:val="24"/>
        </w:rPr>
        <w:t>s not use bind variables taking</w:t>
      </w:r>
      <w:r w:rsidR="00A34DAA">
        <w:rPr>
          <w:rFonts w:ascii="Times New Roman" w:hAnsi="Times New Roman"/>
          <w:sz w:val="24"/>
        </w:rPr>
        <w:t xml:space="preserve"> </w:t>
      </w:r>
      <w:r w:rsidR="00E72E59">
        <w:rPr>
          <w:rFonts w:ascii="Times New Roman" w:hAnsi="Times New Roman"/>
          <w:sz w:val="24"/>
        </w:rPr>
        <w:t>a big chunk</w:t>
      </w:r>
      <w:r w:rsidR="00A34DAA">
        <w:rPr>
          <w:rFonts w:ascii="Times New Roman" w:hAnsi="Times New Roman"/>
          <w:sz w:val="24"/>
        </w:rPr>
        <w:t xml:space="preserve"> of the shared pool with</w:t>
      </w:r>
      <w:r w:rsidR="00B45967">
        <w:rPr>
          <w:rFonts w:ascii="Times New Roman" w:hAnsi="Times New Roman"/>
          <w:sz w:val="24"/>
        </w:rPr>
        <w:t xml:space="preserve"> thousands of</w:t>
      </w:r>
      <w:r w:rsidR="00A34DAA">
        <w:rPr>
          <w:rFonts w:ascii="Times New Roman" w:hAnsi="Times New Roman"/>
          <w:sz w:val="24"/>
        </w:rPr>
        <w:t xml:space="preserve"> literal SQLs</w:t>
      </w:r>
      <w:r w:rsidR="00E72E59">
        <w:rPr>
          <w:rFonts w:ascii="Times New Roman" w:hAnsi="Times New Roman"/>
          <w:sz w:val="24"/>
        </w:rPr>
        <w:t>. Although an ultimate solution is a rewrite of the code</w:t>
      </w:r>
      <w:r w:rsidR="00A34DAA">
        <w:rPr>
          <w:rFonts w:ascii="Times New Roman" w:hAnsi="Times New Roman"/>
          <w:sz w:val="24"/>
        </w:rPr>
        <w:t xml:space="preserve">, a schema-level logon trigger </w:t>
      </w:r>
      <w:r w:rsidR="009E6F7E">
        <w:rPr>
          <w:rFonts w:ascii="Times New Roman" w:hAnsi="Times New Roman"/>
          <w:sz w:val="24"/>
        </w:rPr>
        <w:t xml:space="preserve">to set CURSOR_SHARING to FORCE </w:t>
      </w:r>
      <w:r w:rsidR="00A34DAA">
        <w:rPr>
          <w:rFonts w:ascii="Times New Roman" w:hAnsi="Times New Roman"/>
          <w:sz w:val="24"/>
        </w:rPr>
        <w:t>may be created</w:t>
      </w:r>
      <w:r w:rsidR="007D0D08">
        <w:rPr>
          <w:rFonts w:ascii="Times New Roman" w:hAnsi="Times New Roman"/>
          <w:sz w:val="24"/>
        </w:rPr>
        <w:t xml:space="preserve"> to correct</w:t>
      </w:r>
      <w:r w:rsidR="009E6F7E">
        <w:rPr>
          <w:rFonts w:ascii="Times New Roman" w:hAnsi="Times New Roman"/>
          <w:sz w:val="24"/>
        </w:rPr>
        <w:t xml:space="preserve"> most of the literal SQLs</w:t>
      </w:r>
      <w:r w:rsidR="00A34DAA">
        <w:rPr>
          <w:rFonts w:ascii="Times New Roman" w:hAnsi="Times New Roman"/>
          <w:sz w:val="24"/>
        </w:rPr>
        <w:t>:</w:t>
      </w:r>
    </w:p>
    <w:p w:rsidR="00A34DAA" w:rsidRDefault="00A34DAA" w:rsidP="00B158C9">
      <w:pPr>
        <w:spacing w:before="100" w:beforeAutospacing="1" w:after="100" w:afterAutospacing="1" w:line="240" w:lineRule="auto"/>
        <w:contextualSpacing/>
        <w:rPr>
          <w:rFonts w:ascii="Times New Roman" w:hAnsi="Times New Roman"/>
          <w:sz w:val="24"/>
        </w:rPr>
      </w:pPr>
    </w:p>
    <w:p w:rsidR="00CE3DD2" w:rsidRPr="00EB143D" w:rsidRDefault="00CE3DD2" w:rsidP="00CE3DD2">
      <w:pPr>
        <w:spacing w:before="100" w:beforeAutospacing="1" w:after="100" w:afterAutospacing="1" w:line="240" w:lineRule="auto"/>
        <w:contextualSpacing/>
        <w:rPr>
          <w:rFonts w:ascii="Courier New" w:hAnsi="Courier New" w:cs="Courier New"/>
          <w:sz w:val="20"/>
          <w:szCs w:val="20"/>
        </w:rPr>
      </w:pPr>
      <w:proofErr w:type="gramStart"/>
      <w:r w:rsidRPr="00EB143D">
        <w:rPr>
          <w:rFonts w:ascii="Courier New" w:hAnsi="Courier New" w:cs="Courier New"/>
          <w:sz w:val="20"/>
          <w:szCs w:val="20"/>
        </w:rPr>
        <w:t>create</w:t>
      </w:r>
      <w:proofErr w:type="gramEnd"/>
      <w:r w:rsidRPr="00EB143D">
        <w:rPr>
          <w:rFonts w:ascii="Courier New" w:hAnsi="Courier New" w:cs="Courier New"/>
          <w:sz w:val="20"/>
          <w:szCs w:val="20"/>
        </w:rPr>
        <w:t xml:space="preserve"> trigger </w:t>
      </w:r>
      <w:proofErr w:type="spellStart"/>
      <w:r w:rsidRPr="00EB143D">
        <w:rPr>
          <w:rFonts w:ascii="Courier New" w:hAnsi="Courier New" w:cs="Courier New"/>
          <w:sz w:val="20"/>
          <w:szCs w:val="20"/>
        </w:rPr>
        <w:t>appuser.logon_set_cursorsharing</w:t>
      </w:r>
      <w:proofErr w:type="spellEnd"/>
    </w:p>
    <w:p w:rsidR="00CE3DD2" w:rsidRPr="00EB143D" w:rsidRDefault="00CE3DD2" w:rsidP="00CE3DD2">
      <w:pPr>
        <w:spacing w:before="100" w:beforeAutospacing="1" w:after="100" w:afterAutospacing="1" w:line="240" w:lineRule="auto"/>
        <w:contextualSpacing/>
        <w:rPr>
          <w:rFonts w:ascii="Courier New" w:hAnsi="Courier New" w:cs="Courier New"/>
          <w:sz w:val="20"/>
          <w:szCs w:val="20"/>
        </w:rPr>
      </w:pPr>
      <w:r w:rsidRPr="00EB143D">
        <w:rPr>
          <w:rFonts w:ascii="Courier New" w:hAnsi="Courier New" w:cs="Courier New"/>
          <w:sz w:val="20"/>
          <w:szCs w:val="20"/>
        </w:rPr>
        <w:t xml:space="preserve"> </w:t>
      </w:r>
      <w:proofErr w:type="gramStart"/>
      <w:r w:rsidRPr="00EB143D">
        <w:rPr>
          <w:rFonts w:ascii="Courier New" w:hAnsi="Courier New" w:cs="Courier New"/>
          <w:sz w:val="20"/>
          <w:szCs w:val="20"/>
        </w:rPr>
        <w:t>after</w:t>
      </w:r>
      <w:proofErr w:type="gramEnd"/>
      <w:r w:rsidRPr="00EB143D">
        <w:rPr>
          <w:rFonts w:ascii="Courier New" w:hAnsi="Courier New" w:cs="Courier New"/>
          <w:sz w:val="20"/>
          <w:szCs w:val="20"/>
        </w:rPr>
        <w:t xml:space="preserve"> logon on </w:t>
      </w:r>
      <w:proofErr w:type="spellStart"/>
      <w:r w:rsidRPr="00EB143D">
        <w:rPr>
          <w:rFonts w:ascii="Courier New" w:hAnsi="Courier New" w:cs="Courier New"/>
          <w:sz w:val="20"/>
          <w:szCs w:val="20"/>
        </w:rPr>
        <w:t>appuser.schema</w:t>
      </w:r>
      <w:proofErr w:type="spellEnd"/>
    </w:p>
    <w:p w:rsidR="00CE3DD2" w:rsidRPr="00EB143D" w:rsidRDefault="00CE3DD2" w:rsidP="00CE3DD2">
      <w:pPr>
        <w:spacing w:before="100" w:beforeAutospacing="1" w:after="100" w:afterAutospacing="1" w:line="240" w:lineRule="auto"/>
        <w:contextualSpacing/>
        <w:rPr>
          <w:rFonts w:ascii="Courier New" w:hAnsi="Courier New" w:cs="Courier New"/>
          <w:sz w:val="20"/>
          <w:szCs w:val="20"/>
        </w:rPr>
      </w:pPr>
      <w:proofErr w:type="gramStart"/>
      <w:r w:rsidRPr="00EB143D">
        <w:rPr>
          <w:rFonts w:ascii="Courier New" w:hAnsi="Courier New" w:cs="Courier New"/>
          <w:sz w:val="20"/>
          <w:szCs w:val="20"/>
        </w:rPr>
        <w:t>begin</w:t>
      </w:r>
      <w:proofErr w:type="gramEnd"/>
    </w:p>
    <w:p w:rsidR="00CE3DD2" w:rsidRPr="00EB143D" w:rsidRDefault="00CE3DD2" w:rsidP="00CE3DD2">
      <w:pPr>
        <w:spacing w:before="100" w:beforeAutospacing="1" w:after="100" w:afterAutospacing="1" w:line="240" w:lineRule="auto"/>
        <w:contextualSpacing/>
        <w:rPr>
          <w:rFonts w:ascii="Courier New" w:hAnsi="Courier New" w:cs="Courier New"/>
          <w:sz w:val="20"/>
          <w:szCs w:val="20"/>
        </w:rPr>
      </w:pPr>
      <w:r w:rsidRPr="00EB143D">
        <w:rPr>
          <w:rFonts w:ascii="Courier New" w:hAnsi="Courier New" w:cs="Courier New"/>
          <w:sz w:val="20"/>
          <w:szCs w:val="20"/>
        </w:rPr>
        <w:t xml:space="preserve"> </w:t>
      </w:r>
      <w:proofErr w:type="gramStart"/>
      <w:r w:rsidRPr="00EB143D">
        <w:rPr>
          <w:rFonts w:ascii="Courier New" w:hAnsi="Courier New" w:cs="Courier New"/>
          <w:sz w:val="20"/>
          <w:szCs w:val="20"/>
        </w:rPr>
        <w:t>execute</w:t>
      </w:r>
      <w:proofErr w:type="gramEnd"/>
      <w:r w:rsidRPr="00EB143D">
        <w:rPr>
          <w:rFonts w:ascii="Courier New" w:hAnsi="Courier New" w:cs="Courier New"/>
          <w:sz w:val="20"/>
          <w:szCs w:val="20"/>
        </w:rPr>
        <w:t xml:space="preserve"> immediate 'alter session set </w:t>
      </w:r>
      <w:proofErr w:type="spellStart"/>
      <w:r w:rsidRPr="00EB143D">
        <w:rPr>
          <w:rFonts w:ascii="Courier New" w:hAnsi="Courier New" w:cs="Courier New"/>
          <w:sz w:val="20"/>
          <w:szCs w:val="20"/>
        </w:rPr>
        <w:t>cursor_sharing</w:t>
      </w:r>
      <w:proofErr w:type="spellEnd"/>
      <w:r w:rsidRPr="00EB143D">
        <w:rPr>
          <w:rFonts w:ascii="Courier New" w:hAnsi="Courier New" w:cs="Courier New"/>
          <w:sz w:val="20"/>
          <w:szCs w:val="20"/>
        </w:rPr>
        <w:t>=force';</w:t>
      </w:r>
    </w:p>
    <w:p w:rsidR="00CE3DD2" w:rsidRPr="00EB143D" w:rsidRDefault="00CE3DD2" w:rsidP="00CE3DD2">
      <w:pPr>
        <w:spacing w:before="100" w:beforeAutospacing="1" w:after="100" w:afterAutospacing="1" w:line="240" w:lineRule="auto"/>
        <w:contextualSpacing/>
        <w:rPr>
          <w:rFonts w:ascii="Courier New" w:hAnsi="Courier New" w:cs="Courier New"/>
          <w:sz w:val="20"/>
          <w:szCs w:val="20"/>
        </w:rPr>
      </w:pPr>
      <w:proofErr w:type="gramStart"/>
      <w:r w:rsidRPr="00EB143D">
        <w:rPr>
          <w:rFonts w:ascii="Courier New" w:hAnsi="Courier New" w:cs="Courier New"/>
          <w:sz w:val="20"/>
          <w:szCs w:val="20"/>
        </w:rPr>
        <w:t>end</w:t>
      </w:r>
      <w:proofErr w:type="gramEnd"/>
      <w:r w:rsidRPr="00EB143D">
        <w:rPr>
          <w:rFonts w:ascii="Courier New" w:hAnsi="Courier New" w:cs="Courier New"/>
          <w:sz w:val="20"/>
          <w:szCs w:val="20"/>
        </w:rPr>
        <w:t>;</w:t>
      </w:r>
    </w:p>
    <w:p w:rsidR="00A34DAA" w:rsidRDefault="00CE3DD2" w:rsidP="00CE3DD2">
      <w:pPr>
        <w:spacing w:before="100" w:beforeAutospacing="1" w:after="100" w:afterAutospacing="1" w:line="240" w:lineRule="auto"/>
        <w:contextualSpacing/>
        <w:rPr>
          <w:rFonts w:ascii="Times New Roman" w:hAnsi="Times New Roman"/>
          <w:sz w:val="24"/>
        </w:rPr>
      </w:pPr>
      <w:r w:rsidRPr="00EB143D">
        <w:rPr>
          <w:rFonts w:ascii="Courier New" w:hAnsi="Courier New" w:cs="Courier New"/>
          <w:sz w:val="20"/>
          <w:szCs w:val="20"/>
        </w:rPr>
        <w:t>/</w:t>
      </w:r>
    </w:p>
    <w:p w:rsidR="00E72E59" w:rsidRDefault="00E72E59" w:rsidP="00CE3DD2">
      <w:pPr>
        <w:spacing w:before="100" w:beforeAutospacing="1" w:after="100" w:afterAutospacing="1" w:line="240" w:lineRule="auto"/>
        <w:contextualSpacing/>
        <w:rPr>
          <w:rFonts w:ascii="Times New Roman" w:hAnsi="Times New Roman"/>
          <w:sz w:val="24"/>
        </w:rPr>
      </w:pPr>
    </w:p>
    <w:p w:rsidR="00222359" w:rsidRDefault="000944AE" w:rsidP="00B158C9">
      <w:pPr>
        <w:spacing w:before="100" w:beforeAutospacing="1" w:after="100" w:afterAutospacing="1" w:line="240" w:lineRule="auto"/>
        <w:contextualSpacing/>
        <w:rPr>
          <w:rFonts w:ascii="Times New Roman" w:hAnsi="Times New Roman"/>
          <w:sz w:val="24"/>
        </w:rPr>
      </w:pPr>
      <w:r>
        <w:rPr>
          <w:rFonts w:ascii="Times New Roman" w:hAnsi="Times New Roman"/>
          <w:sz w:val="24"/>
        </w:rPr>
        <w:t xml:space="preserve">In emergency, run a harmless DDL on the table or view referenced by the many literal SQLs, </w:t>
      </w:r>
      <w:r w:rsidR="00530327">
        <w:rPr>
          <w:rFonts w:ascii="Times New Roman" w:hAnsi="Times New Roman"/>
          <w:sz w:val="24"/>
        </w:rPr>
        <w:t>which is less damaging than</w:t>
      </w:r>
      <w:r>
        <w:rPr>
          <w:rFonts w:ascii="Times New Roman" w:hAnsi="Times New Roman"/>
          <w:sz w:val="24"/>
        </w:rPr>
        <w:t xml:space="preserve"> flush</w:t>
      </w:r>
      <w:r w:rsidR="00530327">
        <w:rPr>
          <w:rFonts w:ascii="Times New Roman" w:hAnsi="Times New Roman"/>
          <w:sz w:val="24"/>
        </w:rPr>
        <w:t>ing</w:t>
      </w:r>
      <w:r>
        <w:rPr>
          <w:rFonts w:ascii="Times New Roman" w:hAnsi="Times New Roman"/>
          <w:sz w:val="24"/>
        </w:rPr>
        <w:t xml:space="preserve"> the shared pool. </w:t>
      </w:r>
      <w:r w:rsidR="00B43718">
        <w:rPr>
          <w:rFonts w:ascii="Times New Roman" w:hAnsi="Times New Roman"/>
          <w:sz w:val="24"/>
        </w:rPr>
        <w:t xml:space="preserve">Then </w:t>
      </w:r>
      <w:r w:rsidR="0075502E">
        <w:rPr>
          <w:rFonts w:ascii="Times New Roman" w:hAnsi="Times New Roman"/>
          <w:sz w:val="24"/>
        </w:rPr>
        <w:t>request</w:t>
      </w:r>
      <w:r w:rsidR="00B43718">
        <w:rPr>
          <w:rFonts w:ascii="Times New Roman" w:hAnsi="Times New Roman"/>
          <w:sz w:val="24"/>
        </w:rPr>
        <w:t xml:space="preserve"> the application server admin to re-connect to the database for the logon trigger to take effect. </w:t>
      </w:r>
      <w:r w:rsidR="00A353E5">
        <w:rPr>
          <w:rFonts w:ascii="Times New Roman" w:hAnsi="Times New Roman"/>
          <w:sz w:val="24"/>
        </w:rPr>
        <w:t xml:space="preserve">Of course, not all </w:t>
      </w:r>
      <w:r w:rsidR="004E37B4">
        <w:rPr>
          <w:rFonts w:ascii="Times New Roman" w:hAnsi="Times New Roman"/>
          <w:sz w:val="24"/>
        </w:rPr>
        <w:t>unjustified</w:t>
      </w:r>
      <w:r w:rsidR="00A353E5">
        <w:rPr>
          <w:rFonts w:ascii="Times New Roman" w:hAnsi="Times New Roman"/>
          <w:sz w:val="24"/>
        </w:rPr>
        <w:t xml:space="preserve"> high usage of shared pool is due to literal SQLs; for example, SQLs may be written differently simply due to </w:t>
      </w:r>
      <w:r w:rsidR="0085180F">
        <w:rPr>
          <w:rFonts w:ascii="Times New Roman" w:hAnsi="Times New Roman"/>
          <w:sz w:val="24"/>
        </w:rPr>
        <w:t>a large number</w:t>
      </w:r>
      <w:r w:rsidR="00A353E5">
        <w:rPr>
          <w:rFonts w:ascii="Times New Roman" w:hAnsi="Times New Roman"/>
          <w:sz w:val="24"/>
        </w:rPr>
        <w:t xml:space="preserve"> of </w:t>
      </w:r>
      <w:r w:rsidR="00251CAE">
        <w:rPr>
          <w:rFonts w:ascii="Times New Roman" w:hAnsi="Times New Roman"/>
          <w:sz w:val="24"/>
        </w:rPr>
        <w:t xml:space="preserve">possible </w:t>
      </w:r>
      <w:r w:rsidR="00A353E5">
        <w:rPr>
          <w:rFonts w:ascii="Times New Roman" w:hAnsi="Times New Roman"/>
          <w:sz w:val="24"/>
        </w:rPr>
        <w:t>permutations of column names</w:t>
      </w:r>
      <w:r w:rsidR="00D22ECB">
        <w:rPr>
          <w:rFonts w:ascii="Times New Roman" w:hAnsi="Times New Roman"/>
          <w:sz w:val="24"/>
        </w:rPr>
        <w:t>, and a re-design in a larger scope is needed</w:t>
      </w:r>
      <w:r w:rsidR="00A353E5">
        <w:rPr>
          <w:rFonts w:ascii="Times New Roman" w:hAnsi="Times New Roman"/>
          <w:sz w:val="24"/>
        </w:rPr>
        <w:t>.</w:t>
      </w:r>
    </w:p>
    <w:p w:rsidR="00EB143D" w:rsidRDefault="00EB143D" w:rsidP="00B158C9">
      <w:pPr>
        <w:spacing w:before="100" w:beforeAutospacing="1" w:after="100" w:afterAutospacing="1" w:line="240" w:lineRule="auto"/>
        <w:contextualSpacing/>
        <w:rPr>
          <w:rFonts w:ascii="Times New Roman" w:hAnsi="Times New Roman"/>
          <w:sz w:val="24"/>
        </w:rPr>
      </w:pPr>
    </w:p>
    <w:p w:rsidR="00EB143D" w:rsidRDefault="00EB143D" w:rsidP="00B158C9">
      <w:pPr>
        <w:spacing w:before="100" w:beforeAutospacing="1" w:after="100" w:afterAutospacing="1" w:line="240" w:lineRule="auto"/>
        <w:contextualSpacing/>
        <w:rPr>
          <w:rFonts w:ascii="Times New Roman" w:hAnsi="Times New Roman"/>
          <w:sz w:val="24"/>
        </w:rPr>
      </w:pPr>
      <w:r>
        <w:rPr>
          <w:rFonts w:ascii="Times New Roman" w:hAnsi="Times New Roman"/>
          <w:sz w:val="24"/>
        </w:rPr>
        <w:t xml:space="preserve">A logon trigger is a powerful solution to meet the requirement of </w:t>
      </w:r>
      <w:r w:rsidR="00D22ECB">
        <w:rPr>
          <w:rFonts w:ascii="Times New Roman" w:hAnsi="Times New Roman"/>
          <w:sz w:val="24"/>
        </w:rPr>
        <w:t xml:space="preserve">those </w:t>
      </w:r>
      <w:r>
        <w:rPr>
          <w:rFonts w:ascii="Times New Roman" w:hAnsi="Times New Roman"/>
          <w:sz w:val="24"/>
        </w:rPr>
        <w:t>vendors who insist on cert</w:t>
      </w:r>
      <w:r w:rsidR="00406A04">
        <w:rPr>
          <w:rFonts w:ascii="Times New Roman" w:hAnsi="Times New Roman"/>
          <w:sz w:val="24"/>
        </w:rPr>
        <w:t>ain database parameter settings</w:t>
      </w:r>
      <w:r>
        <w:rPr>
          <w:rFonts w:ascii="Times New Roman" w:hAnsi="Times New Roman"/>
          <w:sz w:val="24"/>
        </w:rPr>
        <w:t xml:space="preserve"> </w:t>
      </w:r>
      <w:r w:rsidR="00406A04">
        <w:rPr>
          <w:rFonts w:ascii="Times New Roman" w:hAnsi="Times New Roman"/>
          <w:sz w:val="24"/>
        </w:rPr>
        <w:t>but</w:t>
      </w:r>
      <w:r w:rsidR="00C76AEA">
        <w:rPr>
          <w:rFonts w:ascii="Times New Roman" w:hAnsi="Times New Roman"/>
          <w:sz w:val="24"/>
        </w:rPr>
        <w:t xml:space="preserve"> have</w:t>
      </w:r>
      <w:r>
        <w:rPr>
          <w:rFonts w:ascii="Times New Roman" w:hAnsi="Times New Roman"/>
          <w:sz w:val="24"/>
        </w:rPr>
        <w:t xml:space="preserve"> no knowledge of </w:t>
      </w:r>
      <w:r w:rsidR="00DC171E">
        <w:rPr>
          <w:rFonts w:ascii="Times New Roman" w:hAnsi="Times New Roman"/>
          <w:sz w:val="24"/>
        </w:rPr>
        <w:t xml:space="preserve">the </w:t>
      </w:r>
      <w:r>
        <w:rPr>
          <w:rFonts w:ascii="Times New Roman" w:hAnsi="Times New Roman"/>
          <w:sz w:val="24"/>
        </w:rPr>
        <w:t>co-existing schemas in the database. In our experience, the majority of the required parameters can be set with ALTER SESSION</w:t>
      </w:r>
      <w:r w:rsidR="0085180F">
        <w:rPr>
          <w:rFonts w:ascii="Times New Roman" w:hAnsi="Times New Roman"/>
          <w:sz w:val="24"/>
        </w:rPr>
        <w:t xml:space="preserve">. </w:t>
      </w:r>
      <w:r w:rsidR="000818DD">
        <w:rPr>
          <w:rFonts w:ascii="Times New Roman" w:hAnsi="Times New Roman"/>
          <w:sz w:val="24"/>
        </w:rPr>
        <w:t>Requirement of t</w:t>
      </w:r>
      <w:r w:rsidR="0085180F">
        <w:rPr>
          <w:rFonts w:ascii="Times New Roman" w:hAnsi="Times New Roman"/>
          <w:sz w:val="24"/>
        </w:rPr>
        <w:t xml:space="preserve">he rest </w:t>
      </w:r>
      <w:r w:rsidR="004C0A69">
        <w:rPr>
          <w:rFonts w:ascii="Times New Roman" w:hAnsi="Times New Roman"/>
          <w:sz w:val="24"/>
        </w:rPr>
        <w:t>is</w:t>
      </w:r>
      <w:r w:rsidR="0085180F">
        <w:rPr>
          <w:rFonts w:ascii="Times New Roman" w:hAnsi="Times New Roman"/>
          <w:sz w:val="24"/>
        </w:rPr>
        <w:t xml:space="preserve"> usually</w:t>
      </w:r>
      <w:r w:rsidR="00C81B76">
        <w:rPr>
          <w:rFonts w:ascii="Times New Roman" w:hAnsi="Times New Roman"/>
          <w:sz w:val="24"/>
        </w:rPr>
        <w:t xml:space="preserve"> already met or</w:t>
      </w:r>
      <w:r w:rsidR="0085180F">
        <w:rPr>
          <w:rFonts w:ascii="Times New Roman" w:hAnsi="Times New Roman"/>
          <w:sz w:val="24"/>
        </w:rPr>
        <w:t xml:space="preserve"> </w:t>
      </w:r>
      <w:r w:rsidR="00BB2F56">
        <w:rPr>
          <w:rFonts w:ascii="Times New Roman" w:hAnsi="Times New Roman"/>
          <w:sz w:val="24"/>
        </w:rPr>
        <w:t xml:space="preserve">can be </w:t>
      </w:r>
      <w:r w:rsidR="0085180F">
        <w:rPr>
          <w:rFonts w:ascii="Times New Roman" w:hAnsi="Times New Roman"/>
          <w:sz w:val="24"/>
        </w:rPr>
        <w:t>explained away.</w:t>
      </w:r>
    </w:p>
    <w:p w:rsidR="00E72E59" w:rsidRDefault="00E72E59" w:rsidP="00B158C9">
      <w:pPr>
        <w:spacing w:before="100" w:beforeAutospacing="1" w:after="100" w:afterAutospacing="1" w:line="240" w:lineRule="auto"/>
        <w:contextualSpacing/>
        <w:rPr>
          <w:rFonts w:ascii="Times New Roman" w:hAnsi="Times New Roman"/>
          <w:sz w:val="24"/>
        </w:rPr>
      </w:pPr>
    </w:p>
    <w:p w:rsidR="00053FB2" w:rsidRDefault="00406A04" w:rsidP="00B158C9">
      <w:pPr>
        <w:spacing w:before="100" w:beforeAutospacing="1" w:after="100" w:afterAutospacing="1" w:line="240" w:lineRule="auto"/>
        <w:contextualSpacing/>
        <w:rPr>
          <w:rFonts w:ascii="Times New Roman" w:hAnsi="Times New Roman"/>
          <w:sz w:val="24"/>
        </w:rPr>
      </w:pPr>
      <w:r>
        <w:rPr>
          <w:rFonts w:ascii="Times New Roman" w:hAnsi="Times New Roman"/>
          <w:sz w:val="24"/>
        </w:rPr>
        <w:t>Another precious memory resource, buffer cache, can be broken down</w:t>
      </w:r>
      <w:r w:rsidR="006D7CD1">
        <w:rPr>
          <w:rFonts w:ascii="Times New Roman" w:hAnsi="Times New Roman"/>
          <w:sz w:val="24"/>
        </w:rPr>
        <w:t xml:space="preserve"> into </w:t>
      </w:r>
      <w:r w:rsidR="0028080C">
        <w:rPr>
          <w:rFonts w:ascii="Times New Roman" w:hAnsi="Times New Roman"/>
          <w:sz w:val="24"/>
        </w:rPr>
        <w:t xml:space="preserve">each user's usage </w:t>
      </w:r>
      <w:r w:rsidR="00053FB2">
        <w:rPr>
          <w:rFonts w:ascii="Times New Roman" w:hAnsi="Times New Roman"/>
          <w:sz w:val="24"/>
        </w:rPr>
        <w:t>by a</w:t>
      </w:r>
      <w:r w:rsidR="0028080C">
        <w:rPr>
          <w:rFonts w:ascii="Times New Roman" w:hAnsi="Times New Roman"/>
          <w:sz w:val="24"/>
        </w:rPr>
        <w:t xml:space="preserve"> join </w:t>
      </w:r>
      <w:r w:rsidR="00053FB2">
        <w:rPr>
          <w:rFonts w:ascii="Times New Roman" w:hAnsi="Times New Roman"/>
          <w:sz w:val="24"/>
        </w:rPr>
        <w:t xml:space="preserve">to </w:t>
      </w:r>
      <w:r w:rsidR="0028080C">
        <w:rPr>
          <w:rFonts w:ascii="Times New Roman" w:hAnsi="Times New Roman"/>
          <w:sz w:val="24"/>
        </w:rPr>
        <w:t>V$BH (or X$BH)</w:t>
      </w:r>
      <w:r w:rsidR="00053FB2">
        <w:rPr>
          <w:rFonts w:ascii="Times New Roman" w:hAnsi="Times New Roman"/>
          <w:sz w:val="24"/>
        </w:rPr>
        <w:t>:</w:t>
      </w:r>
    </w:p>
    <w:p w:rsidR="00053FB2" w:rsidRDefault="00053FB2" w:rsidP="00B158C9">
      <w:pPr>
        <w:spacing w:before="100" w:beforeAutospacing="1" w:after="100" w:afterAutospacing="1" w:line="240" w:lineRule="auto"/>
        <w:contextualSpacing/>
        <w:rPr>
          <w:rFonts w:ascii="Times New Roman" w:hAnsi="Times New Roman"/>
          <w:sz w:val="24"/>
        </w:rPr>
      </w:pPr>
    </w:p>
    <w:p w:rsidR="00053FB2" w:rsidRPr="00053FB2" w:rsidRDefault="00053FB2" w:rsidP="00B158C9">
      <w:pPr>
        <w:spacing w:before="100" w:beforeAutospacing="1" w:after="100" w:afterAutospacing="1" w:line="240" w:lineRule="auto"/>
        <w:contextualSpacing/>
        <w:rPr>
          <w:rFonts w:ascii="Courier New" w:hAnsi="Courier New" w:cs="Courier New"/>
          <w:sz w:val="20"/>
          <w:szCs w:val="20"/>
        </w:rPr>
      </w:pPr>
      <w:proofErr w:type="gramStart"/>
      <w:r>
        <w:rPr>
          <w:rFonts w:ascii="Courier New" w:hAnsi="Courier New" w:cs="Courier New"/>
          <w:sz w:val="20"/>
          <w:szCs w:val="20"/>
        </w:rPr>
        <w:t>select</w:t>
      </w:r>
      <w:proofErr w:type="gramEnd"/>
      <w:r>
        <w:rPr>
          <w:rFonts w:ascii="Courier New" w:hAnsi="Courier New" w:cs="Courier New"/>
          <w:sz w:val="20"/>
          <w:szCs w:val="20"/>
        </w:rPr>
        <w:t xml:space="preserve"> owner, </w:t>
      </w:r>
      <w:r w:rsidRPr="00053FB2">
        <w:rPr>
          <w:rFonts w:ascii="Courier New" w:hAnsi="Courier New" w:cs="Courier New"/>
          <w:sz w:val="20"/>
          <w:szCs w:val="20"/>
        </w:rPr>
        <w:t xml:space="preserve">round(count(*)*8/1024) </w:t>
      </w:r>
      <w:proofErr w:type="spellStart"/>
      <w:r w:rsidRPr="00053FB2">
        <w:rPr>
          <w:rFonts w:ascii="Courier New" w:hAnsi="Courier New" w:cs="Courier New"/>
          <w:sz w:val="20"/>
          <w:szCs w:val="20"/>
        </w:rPr>
        <w:t>mb</w:t>
      </w:r>
      <w:proofErr w:type="spellEnd"/>
    </w:p>
    <w:p w:rsidR="00053FB2" w:rsidRPr="00053FB2" w:rsidRDefault="00053FB2" w:rsidP="00B158C9">
      <w:pPr>
        <w:spacing w:before="100" w:beforeAutospacing="1" w:after="100" w:afterAutospacing="1" w:line="240" w:lineRule="auto"/>
        <w:contextualSpacing/>
        <w:rPr>
          <w:rFonts w:ascii="Courier New" w:hAnsi="Courier New" w:cs="Courier New"/>
          <w:sz w:val="20"/>
          <w:szCs w:val="20"/>
        </w:rPr>
      </w:pPr>
      <w:proofErr w:type="gramStart"/>
      <w:r w:rsidRPr="00053FB2">
        <w:rPr>
          <w:rFonts w:ascii="Courier New" w:hAnsi="Courier New" w:cs="Courier New"/>
          <w:sz w:val="20"/>
          <w:szCs w:val="20"/>
        </w:rPr>
        <w:t>from</w:t>
      </w:r>
      <w:proofErr w:type="gramEnd"/>
      <w:r w:rsidRPr="00053FB2">
        <w:rPr>
          <w:rFonts w:ascii="Courier New" w:hAnsi="Courier New" w:cs="Courier New"/>
          <w:sz w:val="20"/>
          <w:szCs w:val="20"/>
        </w:rPr>
        <w:t xml:space="preserve"> </w:t>
      </w:r>
      <w:proofErr w:type="spellStart"/>
      <w:r w:rsidRPr="00053FB2">
        <w:rPr>
          <w:rFonts w:ascii="Courier New" w:hAnsi="Courier New" w:cs="Courier New"/>
          <w:sz w:val="20"/>
          <w:szCs w:val="20"/>
        </w:rPr>
        <w:t>v$bh</w:t>
      </w:r>
      <w:proofErr w:type="spellEnd"/>
      <w:r w:rsidRPr="00053FB2">
        <w:rPr>
          <w:rFonts w:ascii="Courier New" w:hAnsi="Courier New" w:cs="Courier New"/>
          <w:sz w:val="20"/>
          <w:szCs w:val="20"/>
        </w:rPr>
        <w:t xml:space="preserve"> a, </w:t>
      </w:r>
      <w:proofErr w:type="spellStart"/>
      <w:r w:rsidRPr="00053FB2">
        <w:rPr>
          <w:rFonts w:ascii="Courier New" w:hAnsi="Courier New" w:cs="Courier New"/>
          <w:sz w:val="20"/>
          <w:szCs w:val="20"/>
        </w:rPr>
        <w:t>dba_objects</w:t>
      </w:r>
      <w:proofErr w:type="spellEnd"/>
      <w:r w:rsidRPr="00053FB2">
        <w:rPr>
          <w:rFonts w:ascii="Courier New" w:hAnsi="Courier New" w:cs="Courier New"/>
          <w:sz w:val="20"/>
          <w:szCs w:val="20"/>
        </w:rPr>
        <w:t xml:space="preserve"> b</w:t>
      </w:r>
    </w:p>
    <w:p w:rsidR="00053FB2" w:rsidRPr="00053FB2" w:rsidRDefault="00053FB2" w:rsidP="00B158C9">
      <w:pPr>
        <w:spacing w:before="100" w:beforeAutospacing="1" w:after="100" w:afterAutospacing="1" w:line="240" w:lineRule="auto"/>
        <w:contextualSpacing/>
        <w:rPr>
          <w:rFonts w:ascii="Courier New" w:hAnsi="Courier New" w:cs="Courier New"/>
          <w:sz w:val="20"/>
          <w:szCs w:val="20"/>
        </w:rPr>
      </w:pPr>
      <w:proofErr w:type="gramStart"/>
      <w:r w:rsidRPr="00053FB2">
        <w:rPr>
          <w:rFonts w:ascii="Courier New" w:hAnsi="Courier New" w:cs="Courier New"/>
          <w:sz w:val="20"/>
          <w:szCs w:val="20"/>
        </w:rPr>
        <w:t>where</w:t>
      </w:r>
      <w:proofErr w:type="gramEnd"/>
      <w:r w:rsidRPr="00053FB2">
        <w:rPr>
          <w:rFonts w:ascii="Courier New" w:hAnsi="Courier New" w:cs="Courier New"/>
          <w:sz w:val="20"/>
          <w:szCs w:val="20"/>
        </w:rPr>
        <w:t xml:space="preserve"> </w:t>
      </w:r>
      <w:proofErr w:type="spellStart"/>
      <w:r w:rsidRPr="00053FB2">
        <w:rPr>
          <w:rFonts w:ascii="Courier New" w:hAnsi="Courier New" w:cs="Courier New"/>
          <w:sz w:val="20"/>
          <w:szCs w:val="20"/>
        </w:rPr>
        <w:t>a.objd</w:t>
      </w:r>
      <w:proofErr w:type="spellEnd"/>
      <w:r w:rsidRPr="00053FB2">
        <w:rPr>
          <w:rFonts w:ascii="Courier New" w:hAnsi="Courier New" w:cs="Courier New"/>
          <w:sz w:val="20"/>
          <w:szCs w:val="20"/>
        </w:rPr>
        <w:t xml:space="preserve"> = </w:t>
      </w:r>
      <w:proofErr w:type="spellStart"/>
      <w:r w:rsidRPr="00053FB2">
        <w:rPr>
          <w:rFonts w:ascii="Courier New" w:hAnsi="Courier New" w:cs="Courier New"/>
          <w:sz w:val="20"/>
          <w:szCs w:val="20"/>
        </w:rPr>
        <w:t>b.data_object_id</w:t>
      </w:r>
      <w:proofErr w:type="spellEnd"/>
    </w:p>
    <w:p w:rsidR="00053FB2" w:rsidRPr="00053FB2" w:rsidRDefault="00053FB2" w:rsidP="00B158C9">
      <w:pPr>
        <w:spacing w:before="100" w:beforeAutospacing="1" w:after="100" w:afterAutospacing="1" w:line="240" w:lineRule="auto"/>
        <w:contextualSpacing/>
        <w:rPr>
          <w:rFonts w:ascii="Courier New" w:hAnsi="Courier New" w:cs="Courier New"/>
          <w:sz w:val="20"/>
          <w:szCs w:val="20"/>
        </w:rPr>
      </w:pPr>
      <w:proofErr w:type="gramStart"/>
      <w:r w:rsidRPr="00053FB2">
        <w:rPr>
          <w:rFonts w:ascii="Courier New" w:hAnsi="Courier New" w:cs="Courier New"/>
          <w:sz w:val="20"/>
          <w:szCs w:val="20"/>
        </w:rPr>
        <w:t>group</w:t>
      </w:r>
      <w:proofErr w:type="gramEnd"/>
      <w:r w:rsidRPr="00053FB2">
        <w:rPr>
          <w:rFonts w:ascii="Courier New" w:hAnsi="Courier New" w:cs="Courier New"/>
          <w:sz w:val="20"/>
          <w:szCs w:val="20"/>
        </w:rPr>
        <w:t xml:space="preserve"> by owner</w:t>
      </w:r>
    </w:p>
    <w:p w:rsidR="00053FB2" w:rsidRDefault="00053FB2" w:rsidP="00B158C9">
      <w:pPr>
        <w:spacing w:before="100" w:beforeAutospacing="1" w:after="100" w:afterAutospacing="1" w:line="240" w:lineRule="auto"/>
        <w:contextualSpacing/>
        <w:rPr>
          <w:rFonts w:ascii="Times New Roman" w:hAnsi="Times New Roman"/>
          <w:sz w:val="24"/>
        </w:rPr>
      </w:pPr>
      <w:proofErr w:type="gramStart"/>
      <w:r w:rsidRPr="00053FB2">
        <w:rPr>
          <w:rFonts w:ascii="Courier New" w:hAnsi="Courier New" w:cs="Courier New"/>
          <w:sz w:val="20"/>
          <w:szCs w:val="20"/>
        </w:rPr>
        <w:t>order</w:t>
      </w:r>
      <w:proofErr w:type="gramEnd"/>
      <w:r w:rsidRPr="00053FB2">
        <w:rPr>
          <w:rFonts w:ascii="Courier New" w:hAnsi="Courier New" w:cs="Courier New"/>
          <w:sz w:val="20"/>
          <w:szCs w:val="20"/>
        </w:rPr>
        <w:t xml:space="preserve"> by 2;</w:t>
      </w:r>
    </w:p>
    <w:p w:rsidR="00053FB2" w:rsidRDefault="00053FB2" w:rsidP="00B158C9">
      <w:pPr>
        <w:spacing w:before="100" w:beforeAutospacing="1" w:after="100" w:afterAutospacing="1" w:line="240" w:lineRule="auto"/>
        <w:contextualSpacing/>
        <w:rPr>
          <w:rFonts w:ascii="Times New Roman" w:hAnsi="Times New Roman"/>
          <w:sz w:val="24"/>
        </w:rPr>
      </w:pPr>
    </w:p>
    <w:p w:rsidR="00E72E59" w:rsidRDefault="00406A04" w:rsidP="00B158C9">
      <w:pPr>
        <w:spacing w:before="100" w:beforeAutospacing="1" w:after="100" w:afterAutospacing="1" w:line="240" w:lineRule="auto"/>
        <w:contextualSpacing/>
        <w:rPr>
          <w:rFonts w:ascii="Times New Roman" w:hAnsi="Times New Roman"/>
          <w:sz w:val="24"/>
        </w:rPr>
      </w:pPr>
      <w:r>
        <w:rPr>
          <w:rFonts w:ascii="Times New Roman" w:hAnsi="Times New Roman"/>
          <w:sz w:val="24"/>
        </w:rPr>
        <w:t xml:space="preserve">That assumes 8k </w:t>
      </w:r>
      <w:proofErr w:type="gramStart"/>
      <w:r w:rsidR="00053FB2">
        <w:rPr>
          <w:rFonts w:ascii="Times New Roman" w:hAnsi="Times New Roman"/>
          <w:sz w:val="24"/>
        </w:rPr>
        <w:t>block</w:t>
      </w:r>
      <w:proofErr w:type="gramEnd"/>
      <w:r>
        <w:rPr>
          <w:rFonts w:ascii="Times New Roman" w:hAnsi="Times New Roman"/>
          <w:sz w:val="24"/>
        </w:rPr>
        <w:t xml:space="preserve"> </w:t>
      </w:r>
      <w:r w:rsidR="00053FB2">
        <w:rPr>
          <w:rFonts w:ascii="Times New Roman" w:hAnsi="Times New Roman"/>
          <w:sz w:val="24"/>
        </w:rPr>
        <w:t>size</w:t>
      </w:r>
      <w:r>
        <w:rPr>
          <w:rFonts w:ascii="Times New Roman" w:hAnsi="Times New Roman"/>
          <w:sz w:val="24"/>
        </w:rPr>
        <w:t xml:space="preserve"> throughout the entire instance</w:t>
      </w:r>
      <w:r w:rsidR="00053FB2">
        <w:rPr>
          <w:rFonts w:ascii="Times New Roman" w:hAnsi="Times New Roman"/>
          <w:sz w:val="24"/>
        </w:rPr>
        <w:t>. Alternatively</w:t>
      </w:r>
      <w:r w:rsidR="00AD274A">
        <w:rPr>
          <w:rFonts w:ascii="Times New Roman" w:hAnsi="Times New Roman"/>
          <w:sz w:val="24"/>
        </w:rPr>
        <w:t xml:space="preserve">, </w:t>
      </w:r>
      <w:r w:rsidR="003B7E25">
        <w:rPr>
          <w:rFonts w:ascii="Times New Roman" w:hAnsi="Times New Roman"/>
          <w:sz w:val="24"/>
        </w:rPr>
        <w:t xml:space="preserve">if each application schema has its own </w:t>
      </w:r>
      <w:proofErr w:type="spellStart"/>
      <w:r w:rsidR="003B7E25">
        <w:rPr>
          <w:rFonts w:ascii="Times New Roman" w:hAnsi="Times New Roman"/>
          <w:sz w:val="24"/>
        </w:rPr>
        <w:t>tablespace</w:t>
      </w:r>
      <w:proofErr w:type="spellEnd"/>
      <w:r w:rsidR="003B7E25">
        <w:rPr>
          <w:rFonts w:ascii="Times New Roman" w:hAnsi="Times New Roman"/>
          <w:sz w:val="24"/>
        </w:rPr>
        <w:t>, which of cou</w:t>
      </w:r>
      <w:r w:rsidR="0074398B">
        <w:rPr>
          <w:rFonts w:ascii="Times New Roman" w:hAnsi="Times New Roman"/>
          <w:sz w:val="24"/>
        </w:rPr>
        <w:t>r</w:t>
      </w:r>
      <w:r w:rsidR="003B7E25">
        <w:rPr>
          <w:rFonts w:ascii="Times New Roman" w:hAnsi="Times New Roman"/>
          <w:sz w:val="24"/>
        </w:rPr>
        <w:t xml:space="preserve">se is not always true, </w:t>
      </w:r>
      <w:r w:rsidR="00053FB2">
        <w:rPr>
          <w:rFonts w:ascii="Times New Roman" w:hAnsi="Times New Roman"/>
          <w:sz w:val="24"/>
        </w:rPr>
        <w:t xml:space="preserve">we can also </w:t>
      </w:r>
      <w:r w:rsidR="00BC3F73">
        <w:rPr>
          <w:rFonts w:ascii="Times New Roman" w:hAnsi="Times New Roman"/>
          <w:sz w:val="24"/>
        </w:rPr>
        <w:t>break</w:t>
      </w:r>
      <w:r w:rsidR="00053FB2">
        <w:rPr>
          <w:rFonts w:ascii="Times New Roman" w:hAnsi="Times New Roman"/>
          <w:sz w:val="24"/>
        </w:rPr>
        <w:t xml:space="preserve"> </w:t>
      </w:r>
      <w:r w:rsidR="00BC3F73">
        <w:rPr>
          <w:rFonts w:ascii="Times New Roman" w:hAnsi="Times New Roman"/>
          <w:sz w:val="24"/>
        </w:rPr>
        <w:t xml:space="preserve">down into </w:t>
      </w:r>
      <w:proofErr w:type="spellStart"/>
      <w:r w:rsidR="00BC3F73">
        <w:rPr>
          <w:rFonts w:ascii="Times New Roman" w:hAnsi="Times New Roman"/>
          <w:sz w:val="24"/>
        </w:rPr>
        <w:t>tablespace</w:t>
      </w:r>
      <w:r w:rsidR="003B7E25">
        <w:rPr>
          <w:rFonts w:ascii="Times New Roman" w:hAnsi="Times New Roman"/>
          <w:sz w:val="24"/>
        </w:rPr>
        <w:t>s</w:t>
      </w:r>
      <w:proofErr w:type="spellEnd"/>
      <w:r w:rsidR="00AD274A">
        <w:rPr>
          <w:rFonts w:ascii="Times New Roman" w:hAnsi="Times New Roman"/>
          <w:sz w:val="24"/>
        </w:rPr>
        <w:t>:</w:t>
      </w:r>
    </w:p>
    <w:p w:rsidR="00AD274A" w:rsidRDefault="00AD274A" w:rsidP="00B158C9">
      <w:pPr>
        <w:spacing w:before="100" w:beforeAutospacing="1" w:after="100" w:afterAutospacing="1" w:line="240" w:lineRule="auto"/>
        <w:contextualSpacing/>
        <w:rPr>
          <w:rFonts w:ascii="Times New Roman" w:hAnsi="Times New Roman"/>
          <w:sz w:val="24"/>
        </w:rPr>
      </w:pPr>
    </w:p>
    <w:p w:rsidR="00BC3F73" w:rsidRDefault="00BC3F73" w:rsidP="00B158C9">
      <w:pPr>
        <w:spacing w:before="100" w:beforeAutospacing="1" w:after="100" w:afterAutospacing="1" w:line="240" w:lineRule="auto"/>
        <w:contextualSpacing/>
        <w:rPr>
          <w:rFonts w:ascii="Courier New" w:hAnsi="Courier New" w:cs="Courier New"/>
          <w:sz w:val="20"/>
          <w:szCs w:val="20"/>
        </w:rPr>
      </w:pPr>
      <w:proofErr w:type="gramStart"/>
      <w:r w:rsidRPr="00BC3F73">
        <w:rPr>
          <w:rFonts w:ascii="Courier New" w:hAnsi="Courier New" w:cs="Courier New"/>
          <w:sz w:val="20"/>
          <w:szCs w:val="20"/>
        </w:rPr>
        <w:t>select</w:t>
      </w:r>
      <w:proofErr w:type="gramEnd"/>
      <w:r w:rsidRPr="00BC3F73">
        <w:rPr>
          <w:rFonts w:ascii="Courier New" w:hAnsi="Courier New" w:cs="Courier New"/>
          <w:sz w:val="20"/>
          <w:szCs w:val="20"/>
        </w:rPr>
        <w:t xml:space="preserve"> name, </w:t>
      </w:r>
      <w:r w:rsidR="00E23A96" w:rsidRPr="00E23A96">
        <w:rPr>
          <w:rFonts w:ascii="Courier New" w:hAnsi="Courier New" w:cs="Courier New"/>
          <w:sz w:val="20"/>
          <w:szCs w:val="20"/>
        </w:rPr>
        <w:t xml:space="preserve">round(count(*)*8/1024) </w:t>
      </w:r>
      <w:proofErr w:type="spellStart"/>
      <w:r w:rsidR="00E23A96" w:rsidRPr="00E23A96">
        <w:rPr>
          <w:rFonts w:ascii="Courier New" w:hAnsi="Courier New" w:cs="Courier New"/>
          <w:sz w:val="20"/>
          <w:szCs w:val="20"/>
        </w:rPr>
        <w:t>mb</w:t>
      </w:r>
      <w:proofErr w:type="spellEnd"/>
    </w:p>
    <w:p w:rsidR="00BC3F73" w:rsidRDefault="00BC3F73" w:rsidP="00B158C9">
      <w:pPr>
        <w:spacing w:before="100" w:beforeAutospacing="1" w:after="100" w:afterAutospacing="1" w:line="240" w:lineRule="auto"/>
        <w:contextualSpacing/>
        <w:rPr>
          <w:rFonts w:ascii="Courier New" w:hAnsi="Courier New" w:cs="Courier New"/>
          <w:sz w:val="20"/>
          <w:szCs w:val="20"/>
        </w:rPr>
      </w:pPr>
      <w:proofErr w:type="gramStart"/>
      <w:r w:rsidRPr="00BC3F73">
        <w:rPr>
          <w:rFonts w:ascii="Courier New" w:hAnsi="Courier New" w:cs="Courier New"/>
          <w:sz w:val="20"/>
          <w:szCs w:val="20"/>
        </w:rPr>
        <w:t>from</w:t>
      </w:r>
      <w:proofErr w:type="gramEnd"/>
      <w:r w:rsidRPr="00BC3F73">
        <w:rPr>
          <w:rFonts w:ascii="Courier New" w:hAnsi="Courier New" w:cs="Courier New"/>
          <w:sz w:val="20"/>
          <w:szCs w:val="20"/>
        </w:rPr>
        <w:t xml:space="preserve"> </w:t>
      </w:r>
      <w:proofErr w:type="spellStart"/>
      <w:r w:rsidRPr="00BC3F73">
        <w:rPr>
          <w:rFonts w:ascii="Courier New" w:hAnsi="Courier New" w:cs="Courier New"/>
          <w:sz w:val="20"/>
          <w:szCs w:val="20"/>
        </w:rPr>
        <w:t>v$tablespace</w:t>
      </w:r>
      <w:proofErr w:type="spellEnd"/>
      <w:r w:rsidRPr="00BC3F73">
        <w:rPr>
          <w:rFonts w:ascii="Courier New" w:hAnsi="Courier New" w:cs="Courier New"/>
          <w:sz w:val="20"/>
          <w:szCs w:val="20"/>
        </w:rPr>
        <w:t xml:space="preserve"> a, </w:t>
      </w:r>
      <w:proofErr w:type="spellStart"/>
      <w:r w:rsidRPr="00BC3F73">
        <w:rPr>
          <w:rFonts w:ascii="Courier New" w:hAnsi="Courier New" w:cs="Courier New"/>
          <w:sz w:val="20"/>
          <w:szCs w:val="20"/>
        </w:rPr>
        <w:t>v$bh</w:t>
      </w:r>
      <w:proofErr w:type="spellEnd"/>
      <w:r w:rsidRPr="00BC3F73">
        <w:rPr>
          <w:rFonts w:ascii="Courier New" w:hAnsi="Courier New" w:cs="Courier New"/>
          <w:sz w:val="20"/>
          <w:szCs w:val="20"/>
        </w:rPr>
        <w:t xml:space="preserve"> b</w:t>
      </w:r>
    </w:p>
    <w:p w:rsidR="00BC3F73" w:rsidRDefault="00BC3F73" w:rsidP="00B158C9">
      <w:pPr>
        <w:spacing w:before="100" w:beforeAutospacing="1" w:after="100" w:afterAutospacing="1" w:line="240" w:lineRule="auto"/>
        <w:contextualSpacing/>
        <w:rPr>
          <w:rFonts w:ascii="Courier New" w:hAnsi="Courier New" w:cs="Courier New"/>
          <w:sz w:val="20"/>
          <w:szCs w:val="20"/>
        </w:rPr>
      </w:pPr>
      <w:proofErr w:type="gramStart"/>
      <w:r w:rsidRPr="00BC3F73">
        <w:rPr>
          <w:rFonts w:ascii="Courier New" w:hAnsi="Courier New" w:cs="Courier New"/>
          <w:sz w:val="20"/>
          <w:szCs w:val="20"/>
        </w:rPr>
        <w:t>where</w:t>
      </w:r>
      <w:proofErr w:type="gramEnd"/>
      <w:r w:rsidRPr="00BC3F73">
        <w:rPr>
          <w:rFonts w:ascii="Courier New" w:hAnsi="Courier New" w:cs="Courier New"/>
          <w:sz w:val="20"/>
          <w:szCs w:val="20"/>
        </w:rPr>
        <w:t xml:space="preserve"> </w:t>
      </w:r>
      <w:proofErr w:type="spellStart"/>
      <w:r w:rsidRPr="00BC3F73">
        <w:rPr>
          <w:rFonts w:ascii="Courier New" w:hAnsi="Courier New" w:cs="Courier New"/>
          <w:sz w:val="20"/>
          <w:szCs w:val="20"/>
        </w:rPr>
        <w:t>a.ts</w:t>
      </w:r>
      <w:proofErr w:type="spellEnd"/>
      <w:r w:rsidRPr="00BC3F73">
        <w:rPr>
          <w:rFonts w:ascii="Courier New" w:hAnsi="Courier New" w:cs="Courier New"/>
          <w:sz w:val="20"/>
          <w:szCs w:val="20"/>
        </w:rPr>
        <w:t xml:space="preserve"># = </w:t>
      </w:r>
      <w:proofErr w:type="spellStart"/>
      <w:r w:rsidRPr="00BC3F73">
        <w:rPr>
          <w:rFonts w:ascii="Courier New" w:hAnsi="Courier New" w:cs="Courier New"/>
          <w:sz w:val="20"/>
          <w:szCs w:val="20"/>
        </w:rPr>
        <w:t>b.ts</w:t>
      </w:r>
      <w:proofErr w:type="spellEnd"/>
      <w:r w:rsidRPr="00BC3F73">
        <w:rPr>
          <w:rFonts w:ascii="Courier New" w:hAnsi="Courier New" w:cs="Courier New"/>
          <w:sz w:val="20"/>
          <w:szCs w:val="20"/>
        </w:rPr>
        <w:t>#</w:t>
      </w:r>
    </w:p>
    <w:p w:rsidR="00BC3F73" w:rsidRDefault="00BC3F73" w:rsidP="00B158C9">
      <w:pPr>
        <w:spacing w:before="100" w:beforeAutospacing="1" w:after="100" w:afterAutospacing="1" w:line="240" w:lineRule="auto"/>
        <w:contextualSpacing/>
        <w:rPr>
          <w:rFonts w:ascii="Courier New" w:hAnsi="Courier New" w:cs="Courier New"/>
          <w:sz w:val="20"/>
          <w:szCs w:val="20"/>
        </w:rPr>
      </w:pPr>
      <w:proofErr w:type="gramStart"/>
      <w:r w:rsidRPr="00BC3F73">
        <w:rPr>
          <w:rFonts w:ascii="Courier New" w:hAnsi="Courier New" w:cs="Courier New"/>
          <w:sz w:val="20"/>
          <w:szCs w:val="20"/>
        </w:rPr>
        <w:t>group</w:t>
      </w:r>
      <w:proofErr w:type="gramEnd"/>
      <w:r w:rsidRPr="00BC3F73">
        <w:rPr>
          <w:rFonts w:ascii="Courier New" w:hAnsi="Courier New" w:cs="Courier New"/>
          <w:sz w:val="20"/>
          <w:szCs w:val="20"/>
        </w:rPr>
        <w:t xml:space="preserve"> by name</w:t>
      </w:r>
    </w:p>
    <w:p w:rsidR="00AD274A" w:rsidRDefault="00BC3F73" w:rsidP="00B158C9">
      <w:pPr>
        <w:spacing w:before="100" w:beforeAutospacing="1" w:after="100" w:afterAutospacing="1" w:line="240" w:lineRule="auto"/>
        <w:contextualSpacing/>
        <w:rPr>
          <w:rFonts w:ascii="Courier New" w:hAnsi="Courier New" w:cs="Courier New"/>
          <w:sz w:val="20"/>
          <w:szCs w:val="20"/>
        </w:rPr>
      </w:pPr>
      <w:proofErr w:type="gramStart"/>
      <w:r w:rsidRPr="00BC3F73">
        <w:rPr>
          <w:rFonts w:ascii="Courier New" w:hAnsi="Courier New" w:cs="Courier New"/>
          <w:sz w:val="20"/>
          <w:szCs w:val="20"/>
        </w:rPr>
        <w:t>order</w:t>
      </w:r>
      <w:proofErr w:type="gramEnd"/>
      <w:r w:rsidRPr="00BC3F73">
        <w:rPr>
          <w:rFonts w:ascii="Courier New" w:hAnsi="Courier New" w:cs="Courier New"/>
          <w:sz w:val="20"/>
          <w:szCs w:val="20"/>
        </w:rPr>
        <w:t xml:space="preserve"> by </w:t>
      </w:r>
      <w:r w:rsidR="00785667">
        <w:rPr>
          <w:rFonts w:ascii="Courier New" w:hAnsi="Courier New" w:cs="Courier New"/>
          <w:sz w:val="20"/>
          <w:szCs w:val="20"/>
        </w:rPr>
        <w:t>2</w:t>
      </w:r>
      <w:r w:rsidRPr="00BC3F73">
        <w:rPr>
          <w:rFonts w:ascii="Courier New" w:hAnsi="Courier New" w:cs="Courier New"/>
          <w:sz w:val="20"/>
          <w:szCs w:val="20"/>
        </w:rPr>
        <w:t>;</w:t>
      </w:r>
    </w:p>
    <w:p w:rsidR="00BC3F73" w:rsidRDefault="00BC3F73" w:rsidP="00B158C9">
      <w:pPr>
        <w:spacing w:before="100" w:beforeAutospacing="1" w:after="100" w:afterAutospacing="1" w:line="240" w:lineRule="auto"/>
        <w:contextualSpacing/>
        <w:rPr>
          <w:rFonts w:ascii="Times New Roman" w:hAnsi="Times New Roman"/>
          <w:sz w:val="24"/>
        </w:rPr>
      </w:pPr>
    </w:p>
    <w:p w:rsidR="0085180F" w:rsidRDefault="00BC3F73" w:rsidP="00B158C9">
      <w:pPr>
        <w:spacing w:before="100" w:beforeAutospacing="1" w:after="100" w:afterAutospacing="1" w:line="240" w:lineRule="auto"/>
        <w:contextualSpacing/>
        <w:rPr>
          <w:rFonts w:ascii="Times New Roman" w:hAnsi="Times New Roman"/>
          <w:sz w:val="24"/>
        </w:rPr>
      </w:pPr>
      <w:r>
        <w:rPr>
          <w:rFonts w:ascii="Times New Roman" w:hAnsi="Times New Roman"/>
          <w:sz w:val="24"/>
        </w:rPr>
        <w:t xml:space="preserve">It </w:t>
      </w:r>
      <w:r w:rsidR="00E23A96">
        <w:rPr>
          <w:rFonts w:ascii="Times New Roman" w:hAnsi="Times New Roman"/>
          <w:sz w:val="24"/>
        </w:rPr>
        <w:t xml:space="preserve">runs faster and </w:t>
      </w:r>
      <w:r>
        <w:rPr>
          <w:rFonts w:ascii="Times New Roman" w:hAnsi="Times New Roman"/>
          <w:sz w:val="24"/>
        </w:rPr>
        <w:t>s</w:t>
      </w:r>
      <w:r w:rsidR="0051772C">
        <w:rPr>
          <w:rFonts w:ascii="Times New Roman" w:hAnsi="Times New Roman"/>
          <w:sz w:val="24"/>
        </w:rPr>
        <w:t>erv</w:t>
      </w:r>
      <w:r>
        <w:rPr>
          <w:rFonts w:ascii="Times New Roman" w:hAnsi="Times New Roman"/>
          <w:sz w:val="24"/>
        </w:rPr>
        <w:t xml:space="preserve">es </w:t>
      </w:r>
      <w:r w:rsidR="00784401">
        <w:rPr>
          <w:rFonts w:ascii="Times New Roman" w:hAnsi="Times New Roman"/>
          <w:sz w:val="24"/>
        </w:rPr>
        <w:t>about</w:t>
      </w:r>
      <w:r w:rsidR="003B7E25">
        <w:rPr>
          <w:rFonts w:ascii="Times New Roman" w:hAnsi="Times New Roman"/>
          <w:sz w:val="24"/>
        </w:rPr>
        <w:t xml:space="preserve"> </w:t>
      </w:r>
      <w:r>
        <w:rPr>
          <w:rFonts w:ascii="Times New Roman" w:hAnsi="Times New Roman"/>
          <w:sz w:val="24"/>
        </w:rPr>
        <w:t>the same purpose from the business point of view.</w:t>
      </w:r>
    </w:p>
    <w:p w:rsidR="0085180F" w:rsidRDefault="0085180F" w:rsidP="00B158C9">
      <w:pPr>
        <w:spacing w:before="100" w:beforeAutospacing="1" w:after="100" w:afterAutospacing="1" w:line="240" w:lineRule="auto"/>
        <w:contextualSpacing/>
        <w:rPr>
          <w:rFonts w:ascii="Times New Roman" w:hAnsi="Times New Roman"/>
          <w:sz w:val="24"/>
        </w:rPr>
      </w:pPr>
    </w:p>
    <w:p w:rsidR="006D7CD1" w:rsidRDefault="0051772C" w:rsidP="00B158C9">
      <w:pPr>
        <w:spacing w:before="100" w:beforeAutospacing="1" w:after="100" w:afterAutospacing="1" w:line="240" w:lineRule="auto"/>
        <w:contextualSpacing/>
        <w:rPr>
          <w:rFonts w:ascii="Times New Roman" w:hAnsi="Times New Roman"/>
          <w:sz w:val="24"/>
        </w:rPr>
      </w:pPr>
      <w:r>
        <w:rPr>
          <w:rFonts w:ascii="Times New Roman" w:hAnsi="Times New Roman"/>
          <w:sz w:val="24"/>
        </w:rPr>
        <w:t xml:space="preserve">As in the case of shared pool, </w:t>
      </w:r>
      <w:r w:rsidR="006D7CD1">
        <w:rPr>
          <w:rFonts w:ascii="Times New Roman" w:hAnsi="Times New Roman"/>
          <w:sz w:val="24"/>
        </w:rPr>
        <w:t>Oracle provides no facility to limit a user's usage of the buffer cache</w:t>
      </w:r>
      <w:r>
        <w:rPr>
          <w:rFonts w:ascii="Times New Roman" w:hAnsi="Times New Roman"/>
          <w:sz w:val="24"/>
        </w:rPr>
        <w:t xml:space="preserve">. SQL tuning is the best overall solution. </w:t>
      </w:r>
      <w:proofErr w:type="gramStart"/>
      <w:r>
        <w:rPr>
          <w:rFonts w:ascii="Times New Roman" w:hAnsi="Times New Roman"/>
          <w:sz w:val="24"/>
        </w:rPr>
        <w:t>Less buffer</w:t>
      </w:r>
      <w:proofErr w:type="gramEnd"/>
      <w:r>
        <w:rPr>
          <w:rFonts w:ascii="Times New Roman" w:hAnsi="Times New Roman"/>
          <w:sz w:val="24"/>
        </w:rPr>
        <w:t xml:space="preserve"> gets, less unnecessary use of buffer cache.</w:t>
      </w:r>
      <w:r w:rsidR="00A410A4">
        <w:rPr>
          <w:rFonts w:ascii="Times New Roman" w:hAnsi="Times New Roman"/>
          <w:sz w:val="24"/>
        </w:rPr>
        <w:t xml:space="preserve"> </w:t>
      </w:r>
      <w:r w:rsidR="00FA4A66">
        <w:rPr>
          <w:rFonts w:ascii="Times New Roman" w:hAnsi="Times New Roman"/>
          <w:sz w:val="24"/>
        </w:rPr>
        <w:t xml:space="preserve">In addition, </w:t>
      </w:r>
      <w:r w:rsidR="0074398B">
        <w:rPr>
          <w:rFonts w:ascii="Times New Roman" w:hAnsi="Times New Roman"/>
          <w:sz w:val="24"/>
        </w:rPr>
        <w:t>with the blessing of Oracle support</w:t>
      </w:r>
      <w:r w:rsidR="00A410A4">
        <w:rPr>
          <w:rFonts w:ascii="Times New Roman" w:hAnsi="Times New Roman"/>
          <w:sz w:val="24"/>
        </w:rPr>
        <w:t xml:space="preserve">, consider setting _SERIAL_DIRECT_READ to TRUE </w:t>
      </w:r>
      <w:r w:rsidR="00D877F4">
        <w:rPr>
          <w:rFonts w:ascii="Times New Roman" w:hAnsi="Times New Roman"/>
          <w:sz w:val="24"/>
        </w:rPr>
        <w:t>to bypass buffer cache for full table scans</w:t>
      </w:r>
      <w:r w:rsidR="00785667">
        <w:rPr>
          <w:rFonts w:ascii="Times New Roman" w:hAnsi="Times New Roman"/>
          <w:sz w:val="24"/>
        </w:rPr>
        <w:t>.</w:t>
      </w:r>
      <w:r w:rsidR="00D877F4">
        <w:rPr>
          <w:rFonts w:ascii="Times New Roman" w:hAnsi="Times New Roman"/>
          <w:sz w:val="24"/>
        </w:rPr>
        <w:t xml:space="preserve"> </w:t>
      </w:r>
      <w:r w:rsidR="00785667">
        <w:rPr>
          <w:rFonts w:ascii="Times New Roman" w:hAnsi="Times New Roman"/>
          <w:sz w:val="24"/>
        </w:rPr>
        <w:t>(Oracle wisely changes its default value</w:t>
      </w:r>
      <w:r w:rsidR="00A410A4">
        <w:rPr>
          <w:rFonts w:ascii="Times New Roman" w:hAnsi="Times New Roman"/>
          <w:sz w:val="24"/>
        </w:rPr>
        <w:t xml:space="preserve"> to </w:t>
      </w:r>
      <w:r w:rsidR="00785667">
        <w:rPr>
          <w:rFonts w:ascii="Times New Roman" w:hAnsi="Times New Roman"/>
          <w:sz w:val="24"/>
        </w:rPr>
        <w:t xml:space="preserve">the new value </w:t>
      </w:r>
      <w:r w:rsidR="00A410A4">
        <w:rPr>
          <w:rFonts w:ascii="Times New Roman" w:hAnsi="Times New Roman"/>
          <w:sz w:val="24"/>
        </w:rPr>
        <w:t xml:space="preserve">AUTO </w:t>
      </w:r>
      <w:r w:rsidR="00785667">
        <w:rPr>
          <w:rFonts w:ascii="Times New Roman" w:hAnsi="Times New Roman"/>
          <w:sz w:val="24"/>
        </w:rPr>
        <w:t>beginning with</w:t>
      </w:r>
      <w:r w:rsidR="00A410A4">
        <w:rPr>
          <w:rFonts w:ascii="Times New Roman" w:hAnsi="Times New Roman"/>
          <w:sz w:val="24"/>
        </w:rPr>
        <w:t xml:space="preserve"> 11.2.0.2</w:t>
      </w:r>
      <w:r w:rsidR="00785667">
        <w:rPr>
          <w:rFonts w:ascii="Times New Roman" w:hAnsi="Times New Roman"/>
          <w:sz w:val="24"/>
        </w:rPr>
        <w:t>.</w:t>
      </w:r>
      <w:r w:rsidR="00A410A4">
        <w:rPr>
          <w:rFonts w:ascii="Times New Roman" w:hAnsi="Times New Roman"/>
          <w:sz w:val="24"/>
        </w:rPr>
        <w:t>)</w:t>
      </w:r>
      <w:r w:rsidR="00FA4A66">
        <w:rPr>
          <w:rFonts w:ascii="Times New Roman" w:hAnsi="Times New Roman"/>
          <w:sz w:val="24"/>
        </w:rPr>
        <w:t xml:space="preserve"> Use parallel executions </w:t>
      </w:r>
      <w:r w:rsidR="0042359C">
        <w:rPr>
          <w:rFonts w:ascii="Times New Roman" w:hAnsi="Times New Roman"/>
          <w:sz w:val="24"/>
        </w:rPr>
        <w:t>if appropriate</w:t>
      </w:r>
      <w:r w:rsidR="00430B74">
        <w:rPr>
          <w:rFonts w:ascii="Times New Roman" w:hAnsi="Times New Roman"/>
          <w:sz w:val="24"/>
        </w:rPr>
        <w:t xml:space="preserve">. (Don't forget the </w:t>
      </w:r>
      <w:r w:rsidR="00060D8B">
        <w:rPr>
          <w:rFonts w:ascii="Times New Roman" w:hAnsi="Times New Roman"/>
          <w:sz w:val="24"/>
        </w:rPr>
        <w:t xml:space="preserve">simple method of </w:t>
      </w:r>
      <w:r w:rsidR="00430B74">
        <w:rPr>
          <w:rFonts w:ascii="Times New Roman" w:hAnsi="Times New Roman"/>
          <w:sz w:val="24"/>
        </w:rPr>
        <w:t xml:space="preserve">setting the table or index </w:t>
      </w:r>
      <w:r w:rsidR="000177C9">
        <w:rPr>
          <w:rFonts w:ascii="Times New Roman" w:hAnsi="Times New Roman"/>
          <w:sz w:val="24"/>
        </w:rPr>
        <w:t xml:space="preserve">parallel </w:t>
      </w:r>
      <w:r w:rsidR="00430B74">
        <w:rPr>
          <w:rFonts w:ascii="Times New Roman" w:hAnsi="Times New Roman"/>
          <w:sz w:val="24"/>
        </w:rPr>
        <w:t>degree</w:t>
      </w:r>
      <w:r w:rsidR="0042359C">
        <w:rPr>
          <w:rFonts w:ascii="Times New Roman" w:hAnsi="Times New Roman"/>
          <w:sz w:val="24"/>
        </w:rPr>
        <w:t>.</w:t>
      </w:r>
      <w:r w:rsidR="00430B74">
        <w:rPr>
          <w:rFonts w:ascii="Times New Roman" w:hAnsi="Times New Roman"/>
          <w:sz w:val="24"/>
        </w:rPr>
        <w:t>)</w:t>
      </w:r>
      <w:r w:rsidR="0042359C">
        <w:rPr>
          <w:rFonts w:ascii="Times New Roman" w:hAnsi="Times New Roman"/>
          <w:sz w:val="24"/>
        </w:rPr>
        <w:t xml:space="preserve"> </w:t>
      </w:r>
      <w:r w:rsidR="00060D8B">
        <w:rPr>
          <w:rFonts w:ascii="Times New Roman" w:hAnsi="Times New Roman"/>
          <w:sz w:val="24"/>
        </w:rPr>
        <w:t xml:space="preserve">Make sure </w:t>
      </w:r>
      <w:r w:rsidR="00430B74">
        <w:rPr>
          <w:rFonts w:ascii="Times New Roman" w:hAnsi="Times New Roman"/>
          <w:sz w:val="24"/>
        </w:rPr>
        <w:t xml:space="preserve">CACHE </w:t>
      </w:r>
      <w:r w:rsidR="00060D8B">
        <w:rPr>
          <w:rFonts w:ascii="Times New Roman" w:hAnsi="Times New Roman"/>
          <w:sz w:val="24"/>
        </w:rPr>
        <w:t xml:space="preserve">attribute of tables is not set </w:t>
      </w:r>
      <w:r w:rsidR="00636905">
        <w:rPr>
          <w:rFonts w:ascii="Times New Roman" w:hAnsi="Times New Roman"/>
          <w:sz w:val="24"/>
        </w:rPr>
        <w:t>without an explanati</w:t>
      </w:r>
      <w:r w:rsidR="005A6E1E">
        <w:rPr>
          <w:rFonts w:ascii="Times New Roman" w:hAnsi="Times New Roman"/>
          <w:sz w:val="24"/>
        </w:rPr>
        <w:t>o</w:t>
      </w:r>
      <w:r w:rsidR="00636905">
        <w:rPr>
          <w:rFonts w:ascii="Times New Roman" w:hAnsi="Times New Roman"/>
          <w:sz w:val="24"/>
        </w:rPr>
        <w:t xml:space="preserve">n, </w:t>
      </w:r>
      <w:r w:rsidR="00060D8B">
        <w:rPr>
          <w:rFonts w:ascii="Times New Roman" w:hAnsi="Times New Roman"/>
          <w:sz w:val="24"/>
        </w:rPr>
        <w:t>as some developers might do</w:t>
      </w:r>
      <w:r w:rsidR="00430B74">
        <w:rPr>
          <w:rFonts w:ascii="Times New Roman" w:hAnsi="Times New Roman"/>
          <w:sz w:val="24"/>
        </w:rPr>
        <w:t xml:space="preserve">. </w:t>
      </w:r>
      <w:r w:rsidR="0042359C">
        <w:rPr>
          <w:rFonts w:ascii="Times New Roman" w:hAnsi="Times New Roman"/>
          <w:sz w:val="24"/>
        </w:rPr>
        <w:t>Configure a recycle pool and assign infrequently</w:t>
      </w:r>
      <w:r w:rsidR="008B4E92">
        <w:rPr>
          <w:rFonts w:ascii="Times New Roman" w:hAnsi="Times New Roman"/>
          <w:sz w:val="24"/>
        </w:rPr>
        <w:t xml:space="preserve"> </w:t>
      </w:r>
      <w:proofErr w:type="gramStart"/>
      <w:r w:rsidR="008B4E92">
        <w:rPr>
          <w:rFonts w:ascii="Times New Roman" w:hAnsi="Times New Roman"/>
          <w:sz w:val="24"/>
        </w:rPr>
        <w:t>used,</w:t>
      </w:r>
      <w:proofErr w:type="gramEnd"/>
      <w:r w:rsidR="008B4E92">
        <w:rPr>
          <w:rFonts w:ascii="Times New Roman" w:hAnsi="Times New Roman"/>
          <w:sz w:val="24"/>
        </w:rPr>
        <w:t xml:space="preserve"> </w:t>
      </w:r>
      <w:r w:rsidR="00663BCC">
        <w:rPr>
          <w:rFonts w:ascii="Times New Roman" w:hAnsi="Times New Roman" w:hint="eastAsia"/>
          <w:sz w:val="24"/>
        </w:rPr>
        <w:t xml:space="preserve">fairly </w:t>
      </w:r>
      <w:r w:rsidR="008B4E92">
        <w:rPr>
          <w:rFonts w:ascii="Times New Roman" w:hAnsi="Times New Roman"/>
          <w:sz w:val="24"/>
        </w:rPr>
        <w:t>large</w:t>
      </w:r>
      <w:r w:rsidR="00473B8E">
        <w:rPr>
          <w:rFonts w:ascii="Times New Roman" w:hAnsi="Times New Roman" w:hint="eastAsia"/>
          <w:sz w:val="24"/>
        </w:rPr>
        <w:t xml:space="preserve"> </w:t>
      </w:r>
      <w:r w:rsidR="0042359C">
        <w:rPr>
          <w:rFonts w:ascii="Times New Roman" w:hAnsi="Times New Roman"/>
          <w:sz w:val="24"/>
        </w:rPr>
        <w:t xml:space="preserve">tables </w:t>
      </w:r>
      <w:r w:rsidR="00473B8E">
        <w:rPr>
          <w:rFonts w:ascii="Times New Roman" w:hAnsi="Times New Roman" w:hint="eastAsia"/>
          <w:sz w:val="24"/>
        </w:rPr>
        <w:t xml:space="preserve">or indexes </w:t>
      </w:r>
      <w:r w:rsidR="0042359C">
        <w:rPr>
          <w:rFonts w:ascii="Times New Roman" w:hAnsi="Times New Roman"/>
          <w:sz w:val="24"/>
        </w:rPr>
        <w:t>to it.</w:t>
      </w:r>
      <w:r w:rsidR="00430B74">
        <w:rPr>
          <w:rFonts w:ascii="Times New Roman" w:hAnsi="Times New Roman"/>
          <w:sz w:val="24"/>
        </w:rPr>
        <w:t xml:space="preserve"> These are all measures to </w:t>
      </w:r>
      <w:r w:rsidR="00473B8E">
        <w:rPr>
          <w:rFonts w:ascii="Times New Roman" w:hAnsi="Times New Roman" w:hint="eastAsia"/>
          <w:sz w:val="24"/>
        </w:rPr>
        <w:t xml:space="preserve">help </w:t>
      </w:r>
      <w:r w:rsidR="00430B74">
        <w:rPr>
          <w:rFonts w:ascii="Times New Roman" w:hAnsi="Times New Roman"/>
          <w:sz w:val="24"/>
        </w:rPr>
        <w:t>use less of the precious buffer cache.</w:t>
      </w:r>
      <w:r w:rsidR="009432D4">
        <w:rPr>
          <w:rFonts w:ascii="Times New Roman" w:hAnsi="Times New Roman"/>
          <w:sz w:val="24"/>
        </w:rPr>
        <w:t xml:space="preserve"> They can be implemented with either a logon trigger (when setting the parameter), or </w:t>
      </w:r>
      <w:r w:rsidR="00D24813">
        <w:rPr>
          <w:rFonts w:ascii="Times New Roman" w:hAnsi="Times New Roman"/>
          <w:sz w:val="24"/>
        </w:rPr>
        <w:t>a ch</w:t>
      </w:r>
      <w:r w:rsidR="004D0D3E">
        <w:rPr>
          <w:rFonts w:ascii="Times New Roman" w:hAnsi="Times New Roman"/>
          <w:sz w:val="24"/>
        </w:rPr>
        <w:t xml:space="preserve">ange </w:t>
      </w:r>
      <w:r w:rsidR="004D0D3E">
        <w:rPr>
          <w:rFonts w:ascii="Times New Roman" w:hAnsi="Times New Roman" w:hint="eastAsia"/>
          <w:sz w:val="24"/>
        </w:rPr>
        <w:t>to</w:t>
      </w:r>
      <w:r w:rsidR="00D24813">
        <w:rPr>
          <w:rFonts w:ascii="Times New Roman" w:hAnsi="Times New Roman"/>
          <w:sz w:val="24"/>
        </w:rPr>
        <w:t xml:space="preserve"> the segment property</w:t>
      </w:r>
      <w:r w:rsidR="009432D4">
        <w:rPr>
          <w:rFonts w:ascii="Times New Roman" w:hAnsi="Times New Roman"/>
          <w:sz w:val="24"/>
        </w:rPr>
        <w:t xml:space="preserve">, </w:t>
      </w:r>
      <w:r w:rsidR="004D0D3E">
        <w:rPr>
          <w:rFonts w:ascii="Times New Roman" w:hAnsi="Times New Roman" w:hint="eastAsia"/>
          <w:sz w:val="24"/>
        </w:rPr>
        <w:t>in the end</w:t>
      </w:r>
      <w:r w:rsidR="009432D4">
        <w:rPr>
          <w:rFonts w:ascii="Times New Roman" w:hAnsi="Times New Roman"/>
          <w:sz w:val="24"/>
        </w:rPr>
        <w:t xml:space="preserve"> creating a more friendly shared database environment</w:t>
      </w:r>
      <w:r w:rsidR="00037647">
        <w:rPr>
          <w:rFonts w:ascii="Times New Roman" w:hAnsi="Times New Roman"/>
          <w:sz w:val="24"/>
        </w:rPr>
        <w:t xml:space="preserve"> </w:t>
      </w:r>
      <w:r w:rsidR="00037647">
        <w:rPr>
          <w:rFonts w:ascii="Times New Roman" w:hAnsi="Times New Roman" w:hint="eastAsia"/>
          <w:sz w:val="24"/>
        </w:rPr>
        <w:t xml:space="preserve">in </w:t>
      </w:r>
      <w:r w:rsidR="00037647">
        <w:rPr>
          <w:rFonts w:ascii="Times New Roman" w:hAnsi="Times New Roman"/>
          <w:sz w:val="24"/>
        </w:rPr>
        <w:t>wh</w:t>
      </w:r>
      <w:r w:rsidR="00037647">
        <w:rPr>
          <w:rFonts w:ascii="Times New Roman" w:hAnsi="Times New Roman" w:hint="eastAsia"/>
          <w:sz w:val="24"/>
        </w:rPr>
        <w:t>ich</w:t>
      </w:r>
      <w:r w:rsidR="009432D4">
        <w:rPr>
          <w:rFonts w:ascii="Times New Roman" w:hAnsi="Times New Roman"/>
          <w:sz w:val="24"/>
        </w:rPr>
        <w:t xml:space="preserve"> no user uses the cache excessively.</w:t>
      </w:r>
    </w:p>
    <w:p w:rsidR="008D41DC" w:rsidRDefault="008D41DC" w:rsidP="00B158C9">
      <w:pPr>
        <w:spacing w:before="100" w:beforeAutospacing="1" w:after="100" w:afterAutospacing="1" w:line="240" w:lineRule="auto"/>
        <w:contextualSpacing/>
        <w:rPr>
          <w:rFonts w:ascii="Times New Roman" w:hAnsi="Times New Roman"/>
          <w:sz w:val="24"/>
        </w:rPr>
      </w:pPr>
    </w:p>
    <w:p w:rsidR="00D768DD" w:rsidRDefault="00D768DD" w:rsidP="00B158C9">
      <w:pPr>
        <w:spacing w:before="100" w:beforeAutospacing="1" w:after="100" w:afterAutospacing="1" w:line="240" w:lineRule="auto"/>
        <w:contextualSpacing/>
        <w:rPr>
          <w:rFonts w:ascii="Times New Roman" w:hAnsi="Times New Roman"/>
          <w:sz w:val="24"/>
        </w:rPr>
      </w:pPr>
      <w:r>
        <w:rPr>
          <w:rFonts w:ascii="Times New Roman" w:hAnsi="Times New Roman"/>
          <w:sz w:val="24"/>
        </w:rPr>
        <w:t xml:space="preserve">There're ways to limit usage of other types of resources, CPU, parallel degree, execution time, undo, etc. The implementation of Oracle resource manager is such that when the user's limit is reached, the session is </w:t>
      </w:r>
      <w:r w:rsidR="009671C8">
        <w:rPr>
          <w:rFonts w:ascii="Times New Roman" w:hAnsi="Times New Roman"/>
          <w:sz w:val="24"/>
        </w:rPr>
        <w:t xml:space="preserve">usually </w:t>
      </w:r>
      <w:r>
        <w:rPr>
          <w:rFonts w:ascii="Times New Roman" w:hAnsi="Times New Roman"/>
          <w:sz w:val="24"/>
        </w:rPr>
        <w:t>terminated</w:t>
      </w:r>
      <w:r w:rsidR="007C64D9">
        <w:rPr>
          <w:rFonts w:ascii="Times New Roman" w:hAnsi="Times New Roman"/>
          <w:sz w:val="24"/>
        </w:rPr>
        <w:t xml:space="preserve"> or queued</w:t>
      </w:r>
      <w:r w:rsidR="00FD2EB5">
        <w:rPr>
          <w:rFonts w:ascii="Times New Roman" w:hAnsi="Times New Roman"/>
          <w:sz w:val="24"/>
        </w:rPr>
        <w:t xml:space="preserve"> for execution</w:t>
      </w:r>
      <w:r w:rsidR="007870F6">
        <w:rPr>
          <w:rFonts w:ascii="Times New Roman" w:hAnsi="Times New Roman"/>
          <w:sz w:val="24"/>
        </w:rPr>
        <w:t>. We fou</w:t>
      </w:r>
      <w:r>
        <w:rPr>
          <w:rFonts w:ascii="Times New Roman" w:hAnsi="Times New Roman"/>
          <w:sz w:val="24"/>
        </w:rPr>
        <w:t>nd this solu</w:t>
      </w:r>
      <w:r w:rsidR="00784C9E">
        <w:rPr>
          <w:rFonts w:ascii="Times New Roman" w:hAnsi="Times New Roman"/>
          <w:sz w:val="24"/>
        </w:rPr>
        <w:t>tion not optimal</w:t>
      </w:r>
      <w:r w:rsidR="00A442DD">
        <w:rPr>
          <w:rFonts w:ascii="Times New Roman" w:hAnsi="Times New Roman"/>
          <w:sz w:val="24"/>
        </w:rPr>
        <w:t xml:space="preserve">, </w:t>
      </w:r>
      <w:r w:rsidR="007870F6">
        <w:rPr>
          <w:rFonts w:ascii="Times New Roman" w:hAnsi="Times New Roman"/>
          <w:sz w:val="24"/>
        </w:rPr>
        <w:t>and ch</w:t>
      </w:r>
      <w:r>
        <w:rPr>
          <w:rFonts w:ascii="Times New Roman" w:hAnsi="Times New Roman"/>
          <w:sz w:val="24"/>
        </w:rPr>
        <w:t>ose to regularly monitor sessions and advise the application teams or help tune the applications.</w:t>
      </w:r>
    </w:p>
    <w:p w:rsidR="00D768DD" w:rsidRDefault="00D768DD" w:rsidP="00B158C9">
      <w:pPr>
        <w:spacing w:before="100" w:beforeAutospacing="1" w:after="100" w:afterAutospacing="1" w:line="240" w:lineRule="auto"/>
        <w:contextualSpacing/>
        <w:rPr>
          <w:rFonts w:ascii="Times New Roman" w:hAnsi="Times New Roman"/>
          <w:sz w:val="24"/>
        </w:rPr>
      </w:pPr>
    </w:p>
    <w:p w:rsidR="00B47618" w:rsidRDefault="00B47618" w:rsidP="00B47618">
      <w:pPr>
        <w:spacing w:before="100" w:beforeAutospacing="1" w:after="100" w:afterAutospacing="1" w:line="240" w:lineRule="auto"/>
        <w:contextualSpacing/>
        <w:rPr>
          <w:rFonts w:ascii="Times New Roman" w:hAnsi="Times New Roman"/>
          <w:sz w:val="24"/>
        </w:rPr>
      </w:pPr>
      <w:r>
        <w:rPr>
          <w:rFonts w:ascii="Times New Roman" w:hAnsi="Times New Roman"/>
          <w:sz w:val="24"/>
        </w:rPr>
        <w:t>Performance management is assisted with d</w:t>
      </w:r>
      <w:r w:rsidRPr="00B158C9">
        <w:rPr>
          <w:rFonts w:ascii="Times New Roman" w:hAnsi="Times New Roman"/>
          <w:sz w:val="24"/>
        </w:rPr>
        <w:t>atabase services</w:t>
      </w:r>
      <w:r>
        <w:rPr>
          <w:rFonts w:ascii="Times New Roman" w:hAnsi="Times New Roman"/>
          <w:sz w:val="24"/>
        </w:rPr>
        <w:t>, particularly</w:t>
      </w:r>
      <w:r w:rsidRPr="00B158C9">
        <w:rPr>
          <w:rFonts w:ascii="Times New Roman" w:hAnsi="Times New Roman"/>
          <w:sz w:val="24"/>
        </w:rPr>
        <w:t xml:space="preserve"> in a RAC database. Unlike connect identifiers, database services </w:t>
      </w:r>
      <w:r>
        <w:rPr>
          <w:rFonts w:ascii="Times New Roman" w:hAnsi="Times New Roman"/>
          <w:sz w:val="24"/>
        </w:rPr>
        <w:t>are best not</w:t>
      </w:r>
      <w:r w:rsidRPr="00B158C9">
        <w:rPr>
          <w:rFonts w:ascii="Times New Roman" w:hAnsi="Times New Roman"/>
          <w:sz w:val="24"/>
        </w:rPr>
        <w:t xml:space="preserve"> to have a one-to-one mapping to the applications. Common practice is that applications having similar performance characteristics share one service. In addition, in a shared database environment, if</w:t>
      </w:r>
      <w:r>
        <w:rPr>
          <w:rFonts w:ascii="Times New Roman" w:hAnsi="Times New Roman"/>
          <w:sz w:val="24"/>
        </w:rPr>
        <w:t xml:space="preserve"> some applications are somewhat </w:t>
      </w:r>
      <w:r w:rsidRPr="00B158C9">
        <w:rPr>
          <w:rFonts w:ascii="Times New Roman" w:hAnsi="Times New Roman"/>
          <w:sz w:val="24"/>
        </w:rPr>
        <w:t xml:space="preserve">related to each other, they're best assigned to the same service. Applications that bear the feature of OLTP can use a service that only runs on certain </w:t>
      </w:r>
      <w:r>
        <w:rPr>
          <w:rFonts w:ascii="Times New Roman" w:hAnsi="Times New Roman"/>
          <w:sz w:val="24"/>
        </w:rPr>
        <w:t>instances</w:t>
      </w:r>
      <w:r w:rsidRPr="00B158C9">
        <w:rPr>
          <w:rFonts w:ascii="Times New Roman" w:hAnsi="Times New Roman"/>
          <w:sz w:val="24"/>
        </w:rPr>
        <w:t xml:space="preserve"> of the RAC database</w:t>
      </w:r>
      <w:r>
        <w:rPr>
          <w:rFonts w:ascii="Times New Roman" w:hAnsi="Times New Roman"/>
          <w:sz w:val="24"/>
        </w:rPr>
        <w:t>,</w:t>
      </w:r>
      <w:r w:rsidRPr="00B158C9">
        <w:rPr>
          <w:rFonts w:ascii="Times New Roman" w:hAnsi="Times New Roman"/>
          <w:sz w:val="24"/>
        </w:rPr>
        <w:t xml:space="preserve"> and applications that more resemble DSS can use a service that only runs on a different set of </w:t>
      </w:r>
      <w:r>
        <w:rPr>
          <w:rFonts w:ascii="Times New Roman" w:hAnsi="Times New Roman"/>
          <w:sz w:val="24"/>
        </w:rPr>
        <w:t>instances</w:t>
      </w:r>
      <w:r w:rsidRPr="00B158C9">
        <w:rPr>
          <w:rFonts w:ascii="Times New Roman" w:hAnsi="Times New Roman"/>
          <w:sz w:val="24"/>
        </w:rPr>
        <w:t>. The two sets of instances can have different parameter settings to match the behavior of the "local" applications.</w:t>
      </w:r>
    </w:p>
    <w:p w:rsidR="00B47618" w:rsidRDefault="00B47618" w:rsidP="00B47618">
      <w:pPr>
        <w:spacing w:before="100" w:beforeAutospacing="1" w:after="100" w:afterAutospacing="1" w:line="240" w:lineRule="auto"/>
        <w:contextualSpacing/>
        <w:rPr>
          <w:rFonts w:ascii="Times New Roman" w:hAnsi="Times New Roman"/>
          <w:sz w:val="24"/>
        </w:rPr>
      </w:pPr>
    </w:p>
    <w:p w:rsidR="00B47618" w:rsidRDefault="00B47618" w:rsidP="00B47618">
      <w:pPr>
        <w:spacing w:before="100" w:beforeAutospacing="1" w:after="100" w:afterAutospacing="1" w:line="240" w:lineRule="auto"/>
        <w:contextualSpacing/>
        <w:rPr>
          <w:rFonts w:ascii="Times New Roman" w:hAnsi="Times New Roman"/>
          <w:sz w:val="24"/>
        </w:rPr>
      </w:pPr>
      <w:r>
        <w:rPr>
          <w:rFonts w:ascii="Times New Roman" w:hAnsi="Times New Roman"/>
          <w:sz w:val="24"/>
        </w:rPr>
        <w:t>Lastly, database jobs in a shared database are better scheduled for different times if they use a fair amount of resource. If business requires two jobs run at the same time, and if the database is RAC, consider separating them on different nodes. If the jobs are submitted from application servers, the DBAs may have to coordinate with various teams to find the best scheduling windows.</w:t>
      </w:r>
    </w:p>
    <w:p w:rsidR="00B47618" w:rsidRDefault="00B47618" w:rsidP="00B47618">
      <w:pPr>
        <w:spacing w:before="100" w:beforeAutospacing="1" w:after="100" w:afterAutospacing="1" w:line="240" w:lineRule="auto"/>
        <w:contextualSpacing/>
        <w:rPr>
          <w:rFonts w:ascii="Times New Roman" w:hAnsi="Times New Roman"/>
          <w:sz w:val="24"/>
        </w:rPr>
      </w:pPr>
    </w:p>
    <w:p w:rsidR="00D54C9B" w:rsidRPr="004952B1" w:rsidRDefault="00D54C9B" w:rsidP="00D54C9B">
      <w:pPr>
        <w:spacing w:before="100" w:beforeAutospacing="1" w:after="100" w:afterAutospacing="1" w:line="240" w:lineRule="auto"/>
        <w:contextualSpacing/>
        <w:rPr>
          <w:rFonts w:ascii="Times New Roman" w:hAnsi="Times New Roman"/>
          <w:b/>
          <w:sz w:val="24"/>
        </w:rPr>
      </w:pPr>
      <w:r>
        <w:rPr>
          <w:rFonts w:ascii="Times New Roman" w:hAnsi="Times New Roman"/>
          <w:b/>
          <w:sz w:val="24"/>
        </w:rPr>
        <w:t>V</w:t>
      </w:r>
      <w:r w:rsidRPr="004952B1">
        <w:rPr>
          <w:rFonts w:ascii="Times New Roman" w:hAnsi="Times New Roman"/>
          <w:b/>
          <w:sz w:val="24"/>
        </w:rPr>
        <w:t xml:space="preserve">. </w:t>
      </w:r>
      <w:r>
        <w:rPr>
          <w:rFonts w:ascii="Times New Roman" w:hAnsi="Times New Roman"/>
          <w:b/>
          <w:sz w:val="24"/>
        </w:rPr>
        <w:t>D</w:t>
      </w:r>
      <w:r w:rsidRPr="004952B1">
        <w:rPr>
          <w:rFonts w:ascii="Times New Roman" w:hAnsi="Times New Roman"/>
          <w:b/>
          <w:sz w:val="24"/>
        </w:rPr>
        <w:t>atabase upgrade or migration</w:t>
      </w:r>
    </w:p>
    <w:p w:rsidR="00D54C9B" w:rsidRPr="00B158C9" w:rsidRDefault="00D54C9B" w:rsidP="00D54C9B">
      <w:pPr>
        <w:spacing w:before="100" w:beforeAutospacing="1" w:after="100" w:afterAutospacing="1" w:line="240" w:lineRule="auto"/>
        <w:contextualSpacing/>
        <w:rPr>
          <w:rFonts w:ascii="Times New Roman" w:hAnsi="Times New Roman"/>
          <w:sz w:val="24"/>
        </w:rPr>
      </w:pPr>
    </w:p>
    <w:p w:rsidR="00D54C9B" w:rsidRPr="00B158C9" w:rsidRDefault="00D54C9B" w:rsidP="00D54C9B">
      <w:pPr>
        <w:spacing w:before="100" w:beforeAutospacing="1" w:after="100" w:afterAutospacing="1" w:line="240" w:lineRule="auto"/>
        <w:contextualSpacing/>
        <w:rPr>
          <w:rFonts w:ascii="Times New Roman" w:hAnsi="Times New Roman"/>
          <w:sz w:val="24"/>
        </w:rPr>
      </w:pPr>
      <w:r>
        <w:rPr>
          <w:rFonts w:ascii="Times New Roman" w:hAnsi="Times New Roman"/>
          <w:sz w:val="24"/>
        </w:rPr>
        <w:t xml:space="preserve">A shared database may have a new option for data migration or database upgrade. </w:t>
      </w:r>
      <w:r w:rsidRPr="00B158C9">
        <w:rPr>
          <w:rFonts w:ascii="Times New Roman" w:hAnsi="Times New Roman"/>
          <w:sz w:val="24"/>
        </w:rPr>
        <w:t xml:space="preserve">Suppose the database contains 1 TB data with many schemas used by a number of applications, but no schema exceeds 100 GB. A conventional database upgrade probably requires </w:t>
      </w:r>
      <w:r w:rsidR="00C81112">
        <w:rPr>
          <w:rFonts w:ascii="Times New Roman" w:hAnsi="Times New Roman"/>
          <w:sz w:val="24"/>
        </w:rPr>
        <w:t xml:space="preserve">an </w:t>
      </w:r>
      <w:r w:rsidRPr="00B158C9">
        <w:rPr>
          <w:rFonts w:ascii="Times New Roman" w:hAnsi="Times New Roman"/>
          <w:sz w:val="24"/>
        </w:rPr>
        <w:t>hour</w:t>
      </w:r>
      <w:r w:rsidR="00C81112">
        <w:rPr>
          <w:rFonts w:ascii="Times New Roman" w:hAnsi="Times New Roman"/>
          <w:sz w:val="24"/>
        </w:rPr>
        <w:t xml:space="preserve"> or more</w:t>
      </w:r>
      <w:r w:rsidRPr="00B158C9">
        <w:rPr>
          <w:rFonts w:ascii="Times New Roman" w:hAnsi="Times New Roman"/>
          <w:sz w:val="24"/>
        </w:rPr>
        <w:t xml:space="preserve"> of downtime</w:t>
      </w:r>
      <w:r>
        <w:rPr>
          <w:rFonts w:ascii="Times New Roman" w:hAnsi="Times New Roman"/>
          <w:sz w:val="24"/>
        </w:rPr>
        <w:t>, depending on the amount of PL/SQL code, size of data dictionary, etc</w:t>
      </w:r>
      <w:r w:rsidRPr="00B158C9">
        <w:rPr>
          <w:rFonts w:ascii="Times New Roman" w:hAnsi="Times New Roman"/>
          <w:sz w:val="24"/>
        </w:rPr>
        <w:t xml:space="preserve">. Migration of the data to a different server with zero or close to zero downtime requires a temporary </w:t>
      </w:r>
      <w:r>
        <w:rPr>
          <w:rFonts w:ascii="Times New Roman" w:hAnsi="Times New Roman"/>
          <w:sz w:val="24"/>
        </w:rPr>
        <w:t xml:space="preserve">data guard, </w:t>
      </w:r>
      <w:proofErr w:type="spellStart"/>
      <w:r>
        <w:rPr>
          <w:rFonts w:ascii="Times New Roman" w:hAnsi="Times New Roman"/>
          <w:sz w:val="24"/>
        </w:rPr>
        <w:t>GoldenGate</w:t>
      </w:r>
      <w:proofErr w:type="spellEnd"/>
      <w:r>
        <w:rPr>
          <w:rFonts w:ascii="Times New Roman" w:hAnsi="Times New Roman"/>
          <w:sz w:val="24"/>
        </w:rPr>
        <w:t>,</w:t>
      </w:r>
      <w:r w:rsidRPr="00B158C9">
        <w:rPr>
          <w:rFonts w:ascii="Times New Roman" w:hAnsi="Times New Roman"/>
          <w:sz w:val="24"/>
        </w:rPr>
        <w:t xml:space="preserve"> or similar setup. But since we know the database has multiple small applications, we're offered another way to migrate the data: export and import schema or schemas for one application at a time. The advantage of this approach is not in saving in absolute downtime, but its simplicity with practically (to be understood literally) zero downtime. It's simple because there's no need to set up a standby, not even the need to work on transportable </w:t>
      </w:r>
      <w:proofErr w:type="spellStart"/>
      <w:r w:rsidRPr="00B158C9">
        <w:rPr>
          <w:rFonts w:ascii="Times New Roman" w:hAnsi="Times New Roman"/>
          <w:sz w:val="24"/>
        </w:rPr>
        <w:t>tablespaces</w:t>
      </w:r>
      <w:proofErr w:type="spellEnd"/>
      <w:r w:rsidRPr="00B158C9">
        <w:rPr>
          <w:rFonts w:ascii="Times New Roman" w:hAnsi="Times New Roman"/>
          <w:sz w:val="24"/>
        </w:rPr>
        <w:t xml:space="preserve">. Unless the application is truly 24x7, there's practically zero downtime because your downtime may not be the users' downtime; the DBA's can work with </w:t>
      </w:r>
      <w:r w:rsidR="00C81112">
        <w:rPr>
          <w:rFonts w:ascii="Times New Roman" w:hAnsi="Times New Roman"/>
          <w:sz w:val="24"/>
        </w:rPr>
        <w:t>one</w:t>
      </w:r>
      <w:r w:rsidRPr="00B158C9">
        <w:rPr>
          <w:rFonts w:ascii="Times New Roman" w:hAnsi="Times New Roman"/>
          <w:sz w:val="24"/>
        </w:rPr>
        <w:t xml:space="preserve"> application team </w:t>
      </w:r>
      <w:r w:rsidR="00C81112">
        <w:rPr>
          <w:rFonts w:ascii="Times New Roman" w:hAnsi="Times New Roman"/>
          <w:sz w:val="24"/>
        </w:rPr>
        <w:t xml:space="preserve">at a time </w:t>
      </w:r>
      <w:r w:rsidRPr="00B158C9">
        <w:rPr>
          <w:rFonts w:ascii="Times New Roman" w:hAnsi="Times New Roman"/>
          <w:sz w:val="24"/>
        </w:rPr>
        <w:t xml:space="preserve">to negotiate a zero-usage window, in which only a small amount of data needs to be exported and imported into the </w:t>
      </w:r>
      <w:r>
        <w:rPr>
          <w:rFonts w:ascii="Times New Roman" w:hAnsi="Times New Roman"/>
          <w:sz w:val="24"/>
        </w:rPr>
        <w:t xml:space="preserve">target </w:t>
      </w:r>
      <w:r w:rsidRPr="00B158C9">
        <w:rPr>
          <w:rFonts w:ascii="Times New Roman" w:hAnsi="Times New Roman"/>
          <w:sz w:val="24"/>
        </w:rPr>
        <w:t>database.</w:t>
      </w:r>
    </w:p>
    <w:p w:rsidR="00D54C9B" w:rsidRPr="00B158C9" w:rsidRDefault="00D54C9B" w:rsidP="00D54C9B">
      <w:pPr>
        <w:spacing w:before="100" w:beforeAutospacing="1" w:after="100" w:afterAutospacing="1" w:line="240" w:lineRule="auto"/>
        <w:contextualSpacing/>
        <w:rPr>
          <w:rFonts w:ascii="Times New Roman" w:hAnsi="Times New Roman"/>
          <w:sz w:val="24"/>
        </w:rPr>
      </w:pPr>
    </w:p>
    <w:p w:rsidR="00D54C9B" w:rsidRDefault="00D54C9B" w:rsidP="00D54C9B">
      <w:pPr>
        <w:spacing w:before="100" w:beforeAutospacing="1" w:after="100" w:afterAutospacing="1" w:line="240" w:lineRule="auto"/>
        <w:contextualSpacing/>
        <w:rPr>
          <w:rFonts w:ascii="Times New Roman" w:hAnsi="Times New Roman"/>
          <w:sz w:val="24"/>
        </w:rPr>
      </w:pPr>
      <w:r w:rsidRPr="00B158C9">
        <w:rPr>
          <w:rFonts w:ascii="Times New Roman" w:hAnsi="Times New Roman"/>
          <w:sz w:val="24"/>
        </w:rPr>
        <w:t>The same approach can be used to "upgrade" a database, or even OS or hardware, because the target database has no restriction in version, OS, or hardware. After all the user schemas are migrated, the old database can be decommissioned. Since Oracle is never literally upgraded but always newly-installed, occasional bugs or restrictions associated with the version upgrade are avoided.</w:t>
      </w:r>
      <w:r>
        <w:rPr>
          <w:rFonts w:ascii="Times New Roman" w:hAnsi="Times New Roman"/>
          <w:sz w:val="24"/>
        </w:rPr>
        <w:t xml:space="preserve"> There may even be unknown advantage in not using the same </w:t>
      </w:r>
      <w:proofErr w:type="spellStart"/>
      <w:r>
        <w:rPr>
          <w:rFonts w:ascii="Times New Roman" w:hAnsi="Times New Roman"/>
          <w:sz w:val="24"/>
        </w:rPr>
        <w:t>datafile</w:t>
      </w:r>
      <w:proofErr w:type="spellEnd"/>
      <w:r>
        <w:rPr>
          <w:rFonts w:ascii="Times New Roman" w:hAnsi="Times New Roman"/>
          <w:sz w:val="24"/>
        </w:rPr>
        <w:t xml:space="preserve"> images for more than just a few years.</w:t>
      </w:r>
    </w:p>
    <w:p w:rsidR="00D54C9B" w:rsidRDefault="00D54C9B" w:rsidP="00D54C9B">
      <w:pPr>
        <w:spacing w:before="100" w:beforeAutospacing="1" w:after="100" w:afterAutospacing="1" w:line="240" w:lineRule="auto"/>
        <w:contextualSpacing/>
        <w:rPr>
          <w:rFonts w:ascii="Times New Roman" w:hAnsi="Times New Roman"/>
          <w:sz w:val="24"/>
        </w:rPr>
      </w:pPr>
    </w:p>
    <w:p w:rsidR="00D54C9B" w:rsidRPr="00B158C9" w:rsidRDefault="00D54C9B" w:rsidP="00D54C9B">
      <w:pPr>
        <w:spacing w:before="100" w:beforeAutospacing="1" w:after="100" w:afterAutospacing="1" w:line="240" w:lineRule="auto"/>
        <w:contextualSpacing/>
        <w:rPr>
          <w:rFonts w:ascii="Times New Roman" w:hAnsi="Times New Roman"/>
          <w:sz w:val="24"/>
        </w:rPr>
      </w:pPr>
      <w:r>
        <w:rPr>
          <w:rFonts w:ascii="Times New Roman" w:hAnsi="Times New Roman"/>
          <w:sz w:val="24"/>
        </w:rPr>
        <w:t>Take caution in bundling schemas that should be migrated together. Schemas used by one application are usually but not always named similarly, and multiple applications may have inter-dependency not obvious to the DBA's. This knowledge is passed from the application team, and can be supplemented by checking data dictionar</w:t>
      </w:r>
      <w:r w:rsidR="00C81112">
        <w:rPr>
          <w:rFonts w:ascii="Times New Roman" w:hAnsi="Times New Roman"/>
          <w:sz w:val="24"/>
        </w:rPr>
        <w:t>y</w:t>
      </w:r>
      <w:r>
        <w:rPr>
          <w:rFonts w:ascii="Times New Roman" w:hAnsi="Times New Roman"/>
          <w:sz w:val="24"/>
        </w:rPr>
        <w:t xml:space="preserve"> for cross-schema reference, i.e., queries against DBA_DEPENDENCIES, DBA_SOURCE, </w:t>
      </w:r>
      <w:r w:rsidR="00250A08">
        <w:rPr>
          <w:rFonts w:ascii="Times New Roman" w:hAnsi="Times New Roman"/>
          <w:sz w:val="24"/>
        </w:rPr>
        <w:t xml:space="preserve">DBA_SYS|ROLE|TAB_PRIVS, </w:t>
      </w:r>
      <w:r>
        <w:rPr>
          <w:rFonts w:ascii="Times New Roman" w:hAnsi="Times New Roman"/>
          <w:sz w:val="24"/>
        </w:rPr>
        <w:t>etc.</w:t>
      </w:r>
      <w:r w:rsidR="009662F5">
        <w:rPr>
          <w:rFonts w:ascii="Times New Roman" w:hAnsi="Times New Roman"/>
          <w:sz w:val="24"/>
        </w:rPr>
        <w:t xml:space="preserve"> On the other hand, one schema may even be used by more than one application. An incident that happened to us was resolved by some application history search, which revealed this </w:t>
      </w:r>
      <w:r w:rsidR="00250A08">
        <w:rPr>
          <w:rFonts w:ascii="Times New Roman" w:hAnsi="Times New Roman"/>
          <w:sz w:val="24"/>
        </w:rPr>
        <w:t>"</w:t>
      </w:r>
      <w:r w:rsidR="009662F5">
        <w:rPr>
          <w:rFonts w:ascii="Times New Roman" w:hAnsi="Times New Roman"/>
          <w:sz w:val="24"/>
        </w:rPr>
        <w:t>convenient</w:t>
      </w:r>
      <w:r w:rsidR="00250A08">
        <w:rPr>
          <w:rFonts w:ascii="Times New Roman" w:hAnsi="Times New Roman"/>
          <w:sz w:val="24"/>
        </w:rPr>
        <w:t>"</w:t>
      </w:r>
      <w:r w:rsidR="009662F5">
        <w:rPr>
          <w:rFonts w:ascii="Times New Roman" w:hAnsi="Times New Roman"/>
          <w:sz w:val="24"/>
        </w:rPr>
        <w:t>, quiet, re-use of the same schema for a different application</w:t>
      </w:r>
      <w:r w:rsidR="00250A08">
        <w:rPr>
          <w:rFonts w:ascii="Times New Roman" w:hAnsi="Times New Roman"/>
          <w:sz w:val="24"/>
        </w:rPr>
        <w:t xml:space="preserve"> unknown to most people</w:t>
      </w:r>
      <w:r w:rsidR="009662F5">
        <w:rPr>
          <w:rFonts w:ascii="Times New Roman" w:hAnsi="Times New Roman"/>
          <w:sz w:val="24"/>
        </w:rPr>
        <w:t>.</w:t>
      </w:r>
    </w:p>
    <w:p w:rsidR="00D54C9B" w:rsidRPr="00B158C9" w:rsidRDefault="00D54C9B" w:rsidP="00B47618">
      <w:pPr>
        <w:spacing w:before="100" w:beforeAutospacing="1" w:after="100" w:afterAutospacing="1" w:line="240" w:lineRule="auto"/>
        <w:contextualSpacing/>
        <w:rPr>
          <w:rFonts w:ascii="Times New Roman" w:hAnsi="Times New Roman"/>
          <w:sz w:val="24"/>
        </w:rPr>
      </w:pPr>
    </w:p>
    <w:p w:rsidR="00EE36BE" w:rsidRPr="004952B1" w:rsidRDefault="00EE36BE" w:rsidP="00B158C9">
      <w:pPr>
        <w:spacing w:before="100" w:beforeAutospacing="1" w:after="100" w:afterAutospacing="1" w:line="240" w:lineRule="auto"/>
        <w:contextualSpacing/>
        <w:rPr>
          <w:rFonts w:ascii="Times New Roman" w:hAnsi="Times New Roman"/>
          <w:b/>
          <w:sz w:val="24"/>
        </w:rPr>
      </w:pPr>
      <w:r w:rsidRPr="004952B1">
        <w:rPr>
          <w:rFonts w:ascii="Times New Roman" w:hAnsi="Times New Roman" w:hint="eastAsia"/>
          <w:b/>
          <w:sz w:val="24"/>
        </w:rPr>
        <w:t xml:space="preserve">VI. </w:t>
      </w:r>
      <w:proofErr w:type="spellStart"/>
      <w:r w:rsidRPr="004952B1">
        <w:rPr>
          <w:rFonts w:ascii="Times New Roman" w:hAnsi="Times New Roman" w:hint="eastAsia"/>
          <w:b/>
          <w:sz w:val="24"/>
        </w:rPr>
        <w:t>Tablespace</w:t>
      </w:r>
      <w:proofErr w:type="spellEnd"/>
    </w:p>
    <w:p w:rsidR="00EE36BE" w:rsidRDefault="00EE36BE" w:rsidP="00B158C9">
      <w:pPr>
        <w:spacing w:before="100" w:beforeAutospacing="1" w:after="100" w:afterAutospacing="1" w:line="240" w:lineRule="auto"/>
        <w:contextualSpacing/>
        <w:rPr>
          <w:rFonts w:ascii="Times New Roman" w:hAnsi="Times New Roman"/>
          <w:sz w:val="24"/>
        </w:rPr>
      </w:pPr>
    </w:p>
    <w:p w:rsidR="00EE36BE" w:rsidRDefault="00EE36BE" w:rsidP="00B158C9">
      <w:pPr>
        <w:spacing w:before="100" w:beforeAutospacing="1" w:after="100" w:afterAutospacing="1" w:line="240" w:lineRule="auto"/>
        <w:contextualSpacing/>
        <w:rPr>
          <w:rFonts w:ascii="Times New Roman" w:hAnsi="Times New Roman"/>
          <w:sz w:val="24"/>
        </w:rPr>
      </w:pPr>
      <w:proofErr w:type="spellStart"/>
      <w:r>
        <w:rPr>
          <w:rFonts w:ascii="Times New Roman" w:hAnsi="Times New Roman" w:hint="eastAsia"/>
          <w:sz w:val="24"/>
        </w:rPr>
        <w:t>Tablespace</w:t>
      </w:r>
      <w:proofErr w:type="spellEnd"/>
      <w:r>
        <w:rPr>
          <w:rFonts w:ascii="Times New Roman" w:hAnsi="Times New Roman" w:hint="eastAsia"/>
          <w:sz w:val="24"/>
        </w:rPr>
        <w:t xml:space="preserve"> has a database scope namespace. A vendor's installation script should not use a name </w:t>
      </w:r>
      <w:r w:rsidR="00594F1A">
        <w:rPr>
          <w:rFonts w:ascii="Times New Roman" w:hAnsi="Times New Roman"/>
          <w:sz w:val="24"/>
        </w:rPr>
        <w:t>s</w:t>
      </w:r>
      <w:r>
        <w:rPr>
          <w:rFonts w:ascii="Times New Roman" w:hAnsi="Times New Roman" w:hint="eastAsia"/>
          <w:sz w:val="24"/>
        </w:rPr>
        <w:t xml:space="preserve">o generic </w:t>
      </w:r>
      <w:r w:rsidR="00594F1A">
        <w:rPr>
          <w:rFonts w:ascii="Times New Roman" w:hAnsi="Times New Roman"/>
          <w:sz w:val="24"/>
        </w:rPr>
        <w:t xml:space="preserve">that </w:t>
      </w:r>
      <w:r w:rsidR="00874C29">
        <w:rPr>
          <w:rFonts w:ascii="Times New Roman" w:hAnsi="Times New Roman"/>
          <w:sz w:val="24"/>
        </w:rPr>
        <w:t xml:space="preserve">it </w:t>
      </w:r>
      <w:r w:rsidR="00594F1A">
        <w:rPr>
          <w:rFonts w:ascii="Times New Roman" w:hAnsi="Times New Roman"/>
          <w:sz w:val="24"/>
        </w:rPr>
        <w:t>may</w:t>
      </w:r>
      <w:r>
        <w:rPr>
          <w:rFonts w:ascii="Times New Roman" w:hAnsi="Times New Roman" w:hint="eastAsia"/>
          <w:sz w:val="24"/>
        </w:rPr>
        <w:t xml:space="preserve"> collide with existing or future names. Fortunately, this is rarely an issue. If the application does not specify a </w:t>
      </w:r>
      <w:proofErr w:type="spellStart"/>
      <w:r>
        <w:rPr>
          <w:rFonts w:ascii="Times New Roman" w:hAnsi="Times New Roman" w:hint="eastAsia"/>
          <w:sz w:val="24"/>
        </w:rPr>
        <w:t>tablespace</w:t>
      </w:r>
      <w:proofErr w:type="spellEnd"/>
      <w:r>
        <w:rPr>
          <w:rFonts w:ascii="Times New Roman" w:hAnsi="Times New Roman" w:hint="eastAsia"/>
          <w:sz w:val="24"/>
        </w:rPr>
        <w:t xml:space="preserve">, you may choose to use a generic </w:t>
      </w:r>
      <w:proofErr w:type="spellStart"/>
      <w:r>
        <w:rPr>
          <w:rFonts w:ascii="Times New Roman" w:hAnsi="Times New Roman" w:hint="eastAsia"/>
          <w:sz w:val="24"/>
        </w:rPr>
        <w:t>tablespace</w:t>
      </w:r>
      <w:proofErr w:type="spellEnd"/>
      <w:r>
        <w:rPr>
          <w:rFonts w:ascii="Times New Roman" w:hAnsi="Times New Roman" w:hint="eastAsia"/>
          <w:sz w:val="24"/>
        </w:rPr>
        <w:t xml:space="preserve"> to host multiple small applications</w:t>
      </w:r>
      <w:r w:rsidR="006C2405">
        <w:rPr>
          <w:rFonts w:ascii="Times New Roman" w:hAnsi="Times New Roman" w:hint="eastAsia"/>
          <w:sz w:val="24"/>
        </w:rPr>
        <w:t>. There's pro and con to this practic</w:t>
      </w:r>
      <w:r w:rsidR="00723AF6">
        <w:rPr>
          <w:rFonts w:ascii="Times New Roman" w:hAnsi="Times New Roman"/>
          <w:sz w:val="24"/>
        </w:rPr>
        <w:t>e</w:t>
      </w:r>
      <w:r w:rsidR="006C2405">
        <w:rPr>
          <w:rFonts w:ascii="Times New Roman" w:hAnsi="Times New Roman" w:hint="eastAsia"/>
          <w:sz w:val="24"/>
        </w:rPr>
        <w:t xml:space="preserve">. </w:t>
      </w:r>
      <w:r w:rsidR="00723AF6">
        <w:rPr>
          <w:rFonts w:ascii="Times New Roman" w:hAnsi="Times New Roman"/>
          <w:sz w:val="24"/>
        </w:rPr>
        <w:t xml:space="preserve">It avoids proliferation of </w:t>
      </w:r>
      <w:proofErr w:type="spellStart"/>
      <w:r w:rsidR="00723AF6">
        <w:rPr>
          <w:rFonts w:ascii="Times New Roman" w:hAnsi="Times New Roman"/>
          <w:sz w:val="24"/>
        </w:rPr>
        <w:t>tablespaces</w:t>
      </w:r>
      <w:proofErr w:type="spellEnd"/>
      <w:r w:rsidR="00723AF6">
        <w:rPr>
          <w:rFonts w:ascii="Times New Roman" w:hAnsi="Times New Roman"/>
          <w:sz w:val="24"/>
        </w:rPr>
        <w:t>, t</w:t>
      </w:r>
      <w:r>
        <w:rPr>
          <w:rFonts w:ascii="Times New Roman" w:hAnsi="Times New Roman" w:hint="eastAsia"/>
          <w:sz w:val="24"/>
        </w:rPr>
        <w:t xml:space="preserve">oo many </w:t>
      </w:r>
      <w:r w:rsidR="00723AF6">
        <w:rPr>
          <w:rFonts w:ascii="Times New Roman" w:hAnsi="Times New Roman"/>
          <w:sz w:val="24"/>
        </w:rPr>
        <w:t xml:space="preserve">of which </w:t>
      </w:r>
      <w:r w:rsidR="006C2405">
        <w:rPr>
          <w:rFonts w:ascii="Times New Roman" w:hAnsi="Times New Roman" w:hint="eastAsia"/>
          <w:sz w:val="24"/>
        </w:rPr>
        <w:t>require</w:t>
      </w:r>
      <w:r w:rsidR="00723AF6">
        <w:rPr>
          <w:rFonts w:ascii="Times New Roman" w:hAnsi="Times New Roman"/>
          <w:sz w:val="24"/>
        </w:rPr>
        <w:t>s</w:t>
      </w:r>
      <w:r w:rsidR="006C2405">
        <w:rPr>
          <w:rFonts w:ascii="Times New Roman" w:hAnsi="Times New Roman" w:hint="eastAsia"/>
          <w:sz w:val="24"/>
        </w:rPr>
        <w:t xml:space="preserve"> more attention from the DBA's, and a very large number of </w:t>
      </w:r>
      <w:proofErr w:type="spellStart"/>
      <w:r w:rsidR="006C2405">
        <w:rPr>
          <w:rFonts w:ascii="Times New Roman" w:hAnsi="Times New Roman" w:hint="eastAsia"/>
          <w:sz w:val="24"/>
        </w:rPr>
        <w:t>tablespaces</w:t>
      </w:r>
      <w:proofErr w:type="spellEnd"/>
      <w:r>
        <w:rPr>
          <w:rFonts w:ascii="Times New Roman" w:hAnsi="Times New Roman" w:hint="eastAsia"/>
          <w:sz w:val="24"/>
        </w:rPr>
        <w:t xml:space="preserve">, even after they </w:t>
      </w:r>
      <w:r w:rsidR="00471570">
        <w:rPr>
          <w:rFonts w:ascii="Times New Roman" w:hAnsi="Times New Roman"/>
          <w:sz w:val="24"/>
        </w:rPr>
        <w:t xml:space="preserve">once </w:t>
      </w:r>
      <w:r>
        <w:rPr>
          <w:rFonts w:ascii="Times New Roman" w:hAnsi="Times New Roman" w:hint="eastAsia"/>
          <w:sz w:val="24"/>
        </w:rPr>
        <w:t>existed and were later dropped (but still in SYS.TS$ table), cause performance problems in various recursive SQLs</w:t>
      </w:r>
      <w:r w:rsidR="00134538">
        <w:rPr>
          <w:rFonts w:ascii="Times New Roman" w:hAnsi="Times New Roman" w:hint="eastAsia"/>
          <w:sz w:val="24"/>
        </w:rPr>
        <w:t xml:space="preserve">. The downside of using a generic </w:t>
      </w:r>
      <w:proofErr w:type="spellStart"/>
      <w:r w:rsidR="00134538">
        <w:rPr>
          <w:rFonts w:ascii="Times New Roman" w:hAnsi="Times New Roman" w:hint="eastAsia"/>
          <w:sz w:val="24"/>
        </w:rPr>
        <w:t>tablespace</w:t>
      </w:r>
      <w:proofErr w:type="spellEnd"/>
      <w:r w:rsidR="00723AF6">
        <w:rPr>
          <w:rFonts w:ascii="Times New Roman" w:hAnsi="Times New Roman"/>
          <w:sz w:val="24"/>
        </w:rPr>
        <w:t>, however,</w:t>
      </w:r>
      <w:r w:rsidR="00134538">
        <w:rPr>
          <w:rFonts w:ascii="Times New Roman" w:hAnsi="Times New Roman" w:hint="eastAsia"/>
          <w:sz w:val="24"/>
        </w:rPr>
        <w:t xml:space="preserve"> is that corruption or recovery of this </w:t>
      </w:r>
      <w:proofErr w:type="spellStart"/>
      <w:r w:rsidR="00134538">
        <w:rPr>
          <w:rFonts w:ascii="Times New Roman" w:hAnsi="Times New Roman" w:hint="eastAsia"/>
          <w:sz w:val="24"/>
        </w:rPr>
        <w:t>tablespace</w:t>
      </w:r>
      <w:proofErr w:type="spellEnd"/>
      <w:r w:rsidR="00134538">
        <w:rPr>
          <w:rFonts w:ascii="Times New Roman" w:hAnsi="Times New Roman" w:hint="eastAsia"/>
          <w:sz w:val="24"/>
        </w:rPr>
        <w:t xml:space="preserve"> may affect more than one application, and </w:t>
      </w:r>
      <w:r w:rsidR="002E0474">
        <w:rPr>
          <w:rFonts w:ascii="Times New Roman" w:hAnsi="Times New Roman"/>
          <w:sz w:val="24"/>
        </w:rPr>
        <w:t>as a minor annoyance</w:t>
      </w:r>
      <w:r w:rsidR="00134538">
        <w:rPr>
          <w:rFonts w:ascii="Times New Roman" w:hAnsi="Times New Roman" w:hint="eastAsia"/>
          <w:sz w:val="24"/>
        </w:rPr>
        <w:t xml:space="preserve">, </w:t>
      </w:r>
      <w:r w:rsidR="002E0474">
        <w:rPr>
          <w:rFonts w:ascii="Times New Roman" w:hAnsi="Times New Roman"/>
          <w:sz w:val="24"/>
        </w:rPr>
        <w:t xml:space="preserve">it's impossible to </w:t>
      </w:r>
      <w:r w:rsidR="00134538">
        <w:rPr>
          <w:rFonts w:ascii="Times New Roman" w:hAnsi="Times New Roman" w:hint="eastAsia"/>
          <w:sz w:val="24"/>
        </w:rPr>
        <w:t>break down buffer cache usage into applications as discussed above.</w:t>
      </w:r>
    </w:p>
    <w:p w:rsidR="00B62B06" w:rsidRDefault="00B62B06" w:rsidP="00B158C9">
      <w:pPr>
        <w:spacing w:before="100" w:beforeAutospacing="1" w:after="100" w:afterAutospacing="1" w:line="240" w:lineRule="auto"/>
        <w:contextualSpacing/>
        <w:rPr>
          <w:rFonts w:ascii="Times New Roman" w:hAnsi="Times New Roman"/>
          <w:sz w:val="24"/>
        </w:rPr>
      </w:pPr>
    </w:p>
    <w:p w:rsidR="00B62B06" w:rsidRDefault="00B62B06" w:rsidP="00B158C9">
      <w:pPr>
        <w:spacing w:before="100" w:beforeAutospacing="1" w:after="100" w:afterAutospacing="1" w:line="240" w:lineRule="auto"/>
        <w:contextualSpacing/>
        <w:rPr>
          <w:rFonts w:ascii="Times New Roman" w:hAnsi="Times New Roman"/>
          <w:sz w:val="24"/>
        </w:rPr>
      </w:pPr>
      <w:r>
        <w:rPr>
          <w:rFonts w:ascii="Times New Roman" w:hAnsi="Times New Roman" w:hint="eastAsia"/>
          <w:sz w:val="24"/>
        </w:rPr>
        <w:t xml:space="preserve">Certain applications require significantly more temporary space than others for sorting, hashing, </w:t>
      </w:r>
      <w:r w:rsidR="00387545">
        <w:rPr>
          <w:rFonts w:ascii="Times New Roman" w:hAnsi="Times New Roman"/>
          <w:sz w:val="24"/>
        </w:rPr>
        <w:t>or other uses</w:t>
      </w:r>
      <w:r>
        <w:rPr>
          <w:rFonts w:ascii="Times New Roman" w:hAnsi="Times New Roman" w:hint="eastAsia"/>
          <w:sz w:val="24"/>
        </w:rPr>
        <w:t xml:space="preserve">. Dedicated temporary </w:t>
      </w:r>
      <w:proofErr w:type="spellStart"/>
      <w:r>
        <w:rPr>
          <w:rFonts w:ascii="Times New Roman" w:hAnsi="Times New Roman" w:hint="eastAsia"/>
          <w:sz w:val="24"/>
        </w:rPr>
        <w:t>tablespaces</w:t>
      </w:r>
      <w:proofErr w:type="spellEnd"/>
      <w:r>
        <w:rPr>
          <w:rFonts w:ascii="Times New Roman" w:hAnsi="Times New Roman" w:hint="eastAsia"/>
          <w:sz w:val="24"/>
        </w:rPr>
        <w:t xml:space="preserve"> for these users may be created. </w:t>
      </w:r>
      <w:r w:rsidR="00387545">
        <w:rPr>
          <w:rFonts w:ascii="Times New Roman" w:hAnsi="Times New Roman"/>
          <w:sz w:val="24"/>
        </w:rPr>
        <w:t>On the other hand</w:t>
      </w:r>
      <w:r>
        <w:rPr>
          <w:rFonts w:ascii="Times New Roman" w:hAnsi="Times New Roman" w:hint="eastAsia"/>
          <w:sz w:val="24"/>
        </w:rPr>
        <w:t xml:space="preserve">, Oracle provides no user-specific undo </w:t>
      </w:r>
      <w:proofErr w:type="spellStart"/>
      <w:r>
        <w:rPr>
          <w:rFonts w:ascii="Times New Roman" w:hAnsi="Times New Roman" w:hint="eastAsia"/>
          <w:sz w:val="24"/>
        </w:rPr>
        <w:t>tablespace</w:t>
      </w:r>
      <w:proofErr w:type="spellEnd"/>
      <w:r>
        <w:rPr>
          <w:rFonts w:ascii="Times New Roman" w:hAnsi="Times New Roman" w:hint="eastAsia"/>
          <w:sz w:val="24"/>
        </w:rPr>
        <w:t xml:space="preserve">. In RAC, </w:t>
      </w:r>
      <w:r w:rsidR="00EC4571">
        <w:rPr>
          <w:rFonts w:ascii="Times New Roman" w:hAnsi="Times New Roman" w:hint="eastAsia"/>
          <w:sz w:val="24"/>
        </w:rPr>
        <w:t xml:space="preserve">these users may be bound through service to a dedicated instance where the undo </w:t>
      </w:r>
      <w:proofErr w:type="spellStart"/>
      <w:r w:rsidR="00EC4571">
        <w:rPr>
          <w:rFonts w:ascii="Times New Roman" w:hAnsi="Times New Roman" w:hint="eastAsia"/>
          <w:sz w:val="24"/>
        </w:rPr>
        <w:t>tablespace</w:t>
      </w:r>
      <w:proofErr w:type="spellEnd"/>
      <w:r w:rsidR="00EC4571">
        <w:rPr>
          <w:rFonts w:ascii="Times New Roman" w:hAnsi="Times New Roman" w:hint="eastAsia"/>
          <w:sz w:val="24"/>
        </w:rPr>
        <w:t xml:space="preserve"> </w:t>
      </w:r>
      <w:r w:rsidR="00387545">
        <w:rPr>
          <w:rFonts w:ascii="Times New Roman" w:hAnsi="Times New Roman"/>
          <w:sz w:val="24"/>
        </w:rPr>
        <w:t xml:space="preserve">for that instance </w:t>
      </w:r>
      <w:r w:rsidR="00EC4571">
        <w:rPr>
          <w:rFonts w:ascii="Times New Roman" w:hAnsi="Times New Roman" w:hint="eastAsia"/>
          <w:sz w:val="24"/>
        </w:rPr>
        <w:t xml:space="preserve">is </w:t>
      </w:r>
      <w:r w:rsidR="00387545">
        <w:rPr>
          <w:rFonts w:ascii="Times New Roman" w:hAnsi="Times New Roman"/>
          <w:sz w:val="24"/>
        </w:rPr>
        <w:t>more or less dedicated to</w:t>
      </w:r>
      <w:r w:rsidR="00EC4571">
        <w:rPr>
          <w:rFonts w:ascii="Times New Roman" w:hAnsi="Times New Roman" w:hint="eastAsia"/>
          <w:sz w:val="24"/>
        </w:rPr>
        <w:t xml:space="preserve"> their own use.</w:t>
      </w:r>
    </w:p>
    <w:p w:rsidR="00EE36BE" w:rsidRDefault="00EE36BE" w:rsidP="00B158C9">
      <w:pPr>
        <w:spacing w:before="100" w:beforeAutospacing="1" w:after="100" w:afterAutospacing="1" w:line="240" w:lineRule="auto"/>
        <w:contextualSpacing/>
        <w:rPr>
          <w:rFonts w:ascii="Times New Roman" w:hAnsi="Times New Roman"/>
          <w:sz w:val="24"/>
        </w:rPr>
      </w:pPr>
    </w:p>
    <w:p w:rsidR="00A069FA" w:rsidRDefault="00315317" w:rsidP="00B158C9">
      <w:pPr>
        <w:spacing w:before="100" w:beforeAutospacing="1" w:after="100" w:afterAutospacing="1" w:line="240" w:lineRule="auto"/>
        <w:contextualSpacing/>
        <w:rPr>
          <w:rFonts w:ascii="Times New Roman" w:hAnsi="Times New Roman"/>
          <w:sz w:val="24"/>
        </w:rPr>
      </w:pPr>
      <w:proofErr w:type="gramStart"/>
      <w:r>
        <w:rPr>
          <w:rFonts w:ascii="Times New Roman" w:hAnsi="Times New Roman"/>
          <w:sz w:val="24"/>
        </w:rPr>
        <w:t>Some DBA's find</w:t>
      </w:r>
      <w:r w:rsidR="00A069FA">
        <w:rPr>
          <w:rFonts w:ascii="Times New Roman" w:hAnsi="Times New Roman" w:hint="eastAsia"/>
          <w:sz w:val="24"/>
        </w:rPr>
        <w:t xml:space="preserve"> </w:t>
      </w:r>
      <w:r>
        <w:rPr>
          <w:rFonts w:ascii="Times New Roman" w:hAnsi="Times New Roman" w:hint="eastAsia"/>
          <w:sz w:val="24"/>
        </w:rPr>
        <w:t>convenien</w:t>
      </w:r>
      <w:r>
        <w:rPr>
          <w:rFonts w:ascii="Times New Roman" w:hAnsi="Times New Roman"/>
          <w:sz w:val="24"/>
        </w:rPr>
        <w:t>ce</w:t>
      </w:r>
      <w:r>
        <w:rPr>
          <w:rFonts w:ascii="Times New Roman" w:hAnsi="Times New Roman" w:hint="eastAsia"/>
          <w:sz w:val="24"/>
        </w:rPr>
        <w:t xml:space="preserve"> </w:t>
      </w:r>
      <w:r>
        <w:rPr>
          <w:rFonts w:ascii="Times New Roman" w:hAnsi="Times New Roman"/>
          <w:sz w:val="24"/>
        </w:rPr>
        <w:t xml:space="preserve">in using </w:t>
      </w:r>
      <w:proofErr w:type="spellStart"/>
      <w:r w:rsidR="00A069FA">
        <w:rPr>
          <w:rFonts w:ascii="Times New Roman" w:hAnsi="Times New Roman" w:hint="eastAsia"/>
          <w:sz w:val="24"/>
        </w:rPr>
        <w:t>bigfile</w:t>
      </w:r>
      <w:proofErr w:type="spellEnd"/>
      <w:r w:rsidR="00A069FA">
        <w:rPr>
          <w:rFonts w:ascii="Times New Roman" w:hAnsi="Times New Roman" w:hint="eastAsia"/>
          <w:sz w:val="24"/>
        </w:rPr>
        <w:t xml:space="preserve"> </w:t>
      </w:r>
      <w:proofErr w:type="spellStart"/>
      <w:r w:rsidR="00A069FA">
        <w:rPr>
          <w:rFonts w:ascii="Times New Roman" w:hAnsi="Times New Roman" w:hint="eastAsia"/>
          <w:sz w:val="24"/>
        </w:rPr>
        <w:t>tablespace</w:t>
      </w:r>
      <w:r>
        <w:rPr>
          <w:rFonts w:ascii="Times New Roman" w:hAnsi="Times New Roman"/>
          <w:sz w:val="24"/>
        </w:rPr>
        <w:t>s</w:t>
      </w:r>
      <w:proofErr w:type="spellEnd"/>
      <w:r w:rsidR="00A069FA">
        <w:rPr>
          <w:rFonts w:ascii="Times New Roman" w:hAnsi="Times New Roman" w:hint="eastAsia"/>
          <w:sz w:val="24"/>
        </w:rPr>
        <w:t>.</w:t>
      </w:r>
      <w:proofErr w:type="gramEnd"/>
      <w:r w:rsidR="00A069FA">
        <w:rPr>
          <w:rFonts w:ascii="Times New Roman" w:hAnsi="Times New Roman" w:hint="eastAsia"/>
          <w:sz w:val="24"/>
        </w:rPr>
        <w:t xml:space="preserve"> But </w:t>
      </w:r>
      <w:r w:rsidR="00FC6E65">
        <w:rPr>
          <w:rFonts w:ascii="Times New Roman" w:hAnsi="Times New Roman"/>
          <w:sz w:val="24"/>
        </w:rPr>
        <w:t xml:space="preserve">one </w:t>
      </w:r>
      <w:r w:rsidR="00A069FA">
        <w:rPr>
          <w:rFonts w:ascii="Times New Roman" w:hAnsi="Times New Roman" w:hint="eastAsia"/>
          <w:sz w:val="24"/>
        </w:rPr>
        <w:t xml:space="preserve">drawback is that if there's corruption </w:t>
      </w:r>
      <w:r w:rsidR="001F28D6">
        <w:rPr>
          <w:rFonts w:ascii="Times New Roman" w:hAnsi="Times New Roman"/>
          <w:sz w:val="24"/>
        </w:rPr>
        <w:t>more extensive than</w:t>
      </w:r>
      <w:r w:rsidR="00387545">
        <w:rPr>
          <w:rFonts w:ascii="Times New Roman" w:hAnsi="Times New Roman" w:hint="eastAsia"/>
          <w:sz w:val="24"/>
        </w:rPr>
        <w:t xml:space="preserve"> </w:t>
      </w:r>
      <w:r w:rsidR="00A069FA">
        <w:rPr>
          <w:rFonts w:ascii="Times New Roman" w:hAnsi="Times New Roman" w:hint="eastAsia"/>
          <w:sz w:val="24"/>
        </w:rPr>
        <w:t>RMAN block</w:t>
      </w:r>
      <w:r w:rsidR="009A68EC">
        <w:rPr>
          <w:rFonts w:ascii="Times New Roman" w:hAnsi="Times New Roman"/>
          <w:sz w:val="24"/>
        </w:rPr>
        <w:t xml:space="preserve"> media</w:t>
      </w:r>
      <w:r w:rsidR="00A069FA">
        <w:rPr>
          <w:rFonts w:ascii="Times New Roman" w:hAnsi="Times New Roman" w:hint="eastAsia"/>
          <w:sz w:val="24"/>
        </w:rPr>
        <w:t xml:space="preserve"> reco</w:t>
      </w:r>
      <w:r w:rsidR="00387545">
        <w:rPr>
          <w:rFonts w:ascii="Times New Roman" w:hAnsi="Times New Roman" w:hint="eastAsia"/>
          <w:sz w:val="24"/>
        </w:rPr>
        <w:t>very</w:t>
      </w:r>
      <w:r w:rsidR="001F28D6">
        <w:rPr>
          <w:rFonts w:ascii="Times New Roman" w:hAnsi="Times New Roman"/>
          <w:sz w:val="24"/>
        </w:rPr>
        <w:t xml:space="preserve"> normally handles but not extensive enough to corrupt the single </w:t>
      </w:r>
      <w:proofErr w:type="spellStart"/>
      <w:r w:rsidR="001F28D6">
        <w:rPr>
          <w:rFonts w:ascii="Times New Roman" w:hAnsi="Times New Roman"/>
          <w:sz w:val="24"/>
        </w:rPr>
        <w:t>datafile</w:t>
      </w:r>
      <w:proofErr w:type="spellEnd"/>
      <w:r w:rsidR="001F28D6">
        <w:rPr>
          <w:rFonts w:ascii="Times New Roman" w:hAnsi="Times New Roman"/>
          <w:sz w:val="24"/>
        </w:rPr>
        <w:t xml:space="preserve"> everywhere</w:t>
      </w:r>
      <w:r w:rsidR="00387545">
        <w:rPr>
          <w:rFonts w:ascii="Times New Roman" w:hAnsi="Times New Roman" w:hint="eastAsia"/>
          <w:sz w:val="24"/>
        </w:rPr>
        <w:t xml:space="preserve">, the entire </w:t>
      </w:r>
      <w:proofErr w:type="spellStart"/>
      <w:r w:rsidR="00387545">
        <w:rPr>
          <w:rFonts w:ascii="Times New Roman" w:hAnsi="Times New Roman" w:hint="eastAsia"/>
          <w:sz w:val="24"/>
        </w:rPr>
        <w:t>tablespace</w:t>
      </w:r>
      <w:proofErr w:type="spellEnd"/>
      <w:r w:rsidR="00387545">
        <w:rPr>
          <w:rFonts w:ascii="Times New Roman" w:hAnsi="Times New Roman" w:hint="eastAsia"/>
          <w:sz w:val="24"/>
        </w:rPr>
        <w:t xml:space="preserve"> </w:t>
      </w:r>
      <w:r w:rsidR="00387545">
        <w:rPr>
          <w:rFonts w:ascii="Times New Roman" w:hAnsi="Times New Roman"/>
          <w:sz w:val="24"/>
        </w:rPr>
        <w:t xml:space="preserve">will </w:t>
      </w:r>
      <w:r w:rsidR="001F28D6">
        <w:rPr>
          <w:rFonts w:ascii="Times New Roman" w:hAnsi="Times New Roman"/>
          <w:sz w:val="24"/>
        </w:rPr>
        <w:t xml:space="preserve">still have to </w:t>
      </w:r>
      <w:r w:rsidR="00387545">
        <w:rPr>
          <w:rFonts w:ascii="Times New Roman" w:hAnsi="Times New Roman"/>
          <w:sz w:val="24"/>
        </w:rPr>
        <w:t>be brought</w:t>
      </w:r>
      <w:r w:rsidR="00387545">
        <w:rPr>
          <w:rFonts w:ascii="Times New Roman" w:hAnsi="Times New Roman" w:hint="eastAsia"/>
          <w:sz w:val="24"/>
        </w:rPr>
        <w:t xml:space="preserve"> offline during th</w:t>
      </w:r>
      <w:r w:rsidR="001F28D6">
        <w:rPr>
          <w:rFonts w:ascii="Times New Roman" w:hAnsi="Times New Roman"/>
          <w:sz w:val="24"/>
        </w:rPr>
        <w:t>e</w:t>
      </w:r>
      <w:r w:rsidR="00A069FA">
        <w:rPr>
          <w:rFonts w:ascii="Times New Roman" w:hAnsi="Times New Roman" w:hint="eastAsia"/>
          <w:sz w:val="24"/>
        </w:rPr>
        <w:t xml:space="preserve"> </w:t>
      </w:r>
      <w:r w:rsidR="001F28D6">
        <w:rPr>
          <w:rFonts w:ascii="Times New Roman" w:hAnsi="Times New Roman"/>
          <w:sz w:val="24"/>
        </w:rPr>
        <w:t xml:space="preserve">recovery </w:t>
      </w:r>
      <w:r w:rsidR="00A069FA">
        <w:rPr>
          <w:rFonts w:ascii="Times New Roman" w:hAnsi="Times New Roman" w:hint="eastAsia"/>
          <w:sz w:val="24"/>
        </w:rPr>
        <w:t xml:space="preserve">period. If on the other hand a </w:t>
      </w:r>
      <w:proofErr w:type="spellStart"/>
      <w:r w:rsidR="00A069FA">
        <w:rPr>
          <w:rFonts w:ascii="Times New Roman" w:hAnsi="Times New Roman" w:hint="eastAsia"/>
          <w:sz w:val="24"/>
        </w:rPr>
        <w:t>smallfile</w:t>
      </w:r>
      <w:proofErr w:type="spellEnd"/>
      <w:r w:rsidR="00A069FA">
        <w:rPr>
          <w:rFonts w:ascii="Times New Roman" w:hAnsi="Times New Roman" w:hint="eastAsia"/>
          <w:sz w:val="24"/>
        </w:rPr>
        <w:t xml:space="preserve"> </w:t>
      </w:r>
      <w:proofErr w:type="spellStart"/>
      <w:r w:rsidR="00A069FA">
        <w:rPr>
          <w:rFonts w:ascii="Times New Roman" w:hAnsi="Times New Roman" w:hint="eastAsia"/>
          <w:sz w:val="24"/>
        </w:rPr>
        <w:t>tablespace</w:t>
      </w:r>
      <w:proofErr w:type="spellEnd"/>
      <w:r w:rsidR="00A069FA">
        <w:rPr>
          <w:rFonts w:ascii="Times New Roman" w:hAnsi="Times New Roman" w:hint="eastAsia"/>
          <w:sz w:val="24"/>
        </w:rPr>
        <w:t xml:space="preserve"> encounters </w:t>
      </w:r>
      <w:r w:rsidR="008B19A0">
        <w:rPr>
          <w:rFonts w:ascii="Times New Roman" w:hAnsi="Times New Roman"/>
          <w:sz w:val="24"/>
        </w:rPr>
        <w:t xml:space="preserve">such </w:t>
      </w:r>
      <w:r w:rsidR="00A069FA">
        <w:rPr>
          <w:rFonts w:ascii="Times New Roman" w:hAnsi="Times New Roman" w:hint="eastAsia"/>
          <w:sz w:val="24"/>
        </w:rPr>
        <w:t xml:space="preserve">corruption, it may be isolated to only one of many </w:t>
      </w:r>
      <w:proofErr w:type="spellStart"/>
      <w:r w:rsidR="00A069FA">
        <w:rPr>
          <w:rFonts w:ascii="Times New Roman" w:hAnsi="Times New Roman" w:hint="eastAsia"/>
          <w:sz w:val="24"/>
        </w:rPr>
        <w:t>datafiles</w:t>
      </w:r>
      <w:proofErr w:type="spellEnd"/>
      <w:r w:rsidR="00A069FA">
        <w:rPr>
          <w:rFonts w:ascii="Times New Roman" w:hAnsi="Times New Roman" w:hint="eastAsia"/>
          <w:sz w:val="24"/>
        </w:rPr>
        <w:t xml:space="preserve"> and the applications may run just fine if the </w:t>
      </w:r>
      <w:r w:rsidR="002D708D">
        <w:rPr>
          <w:rFonts w:ascii="Times New Roman" w:hAnsi="Times New Roman"/>
          <w:sz w:val="24"/>
        </w:rPr>
        <w:t xml:space="preserve">SQLs </w:t>
      </w:r>
      <w:r w:rsidR="00A069FA">
        <w:rPr>
          <w:rFonts w:ascii="Times New Roman" w:hAnsi="Times New Roman" w:hint="eastAsia"/>
          <w:sz w:val="24"/>
        </w:rPr>
        <w:t xml:space="preserve">don't happen to visit the </w:t>
      </w:r>
      <w:proofErr w:type="spellStart"/>
      <w:r w:rsidR="00A069FA">
        <w:rPr>
          <w:rFonts w:ascii="Times New Roman" w:hAnsi="Times New Roman" w:hint="eastAsia"/>
          <w:sz w:val="24"/>
        </w:rPr>
        <w:t>offlined</w:t>
      </w:r>
      <w:proofErr w:type="spellEnd"/>
      <w:r w:rsidR="00A069FA">
        <w:rPr>
          <w:rFonts w:ascii="Times New Roman" w:hAnsi="Times New Roman" w:hint="eastAsia"/>
          <w:sz w:val="24"/>
        </w:rPr>
        <w:t xml:space="preserve"> file. This effect is more evident </w:t>
      </w:r>
      <w:r w:rsidR="007E5EB0">
        <w:rPr>
          <w:rFonts w:ascii="Times New Roman" w:hAnsi="Times New Roman" w:hint="eastAsia"/>
          <w:sz w:val="24"/>
        </w:rPr>
        <w:t xml:space="preserve">in a shared database environment </w:t>
      </w:r>
      <w:r w:rsidR="00A069FA">
        <w:rPr>
          <w:rFonts w:ascii="Times New Roman" w:hAnsi="Times New Roman" w:hint="eastAsia"/>
          <w:sz w:val="24"/>
        </w:rPr>
        <w:t xml:space="preserve">when you </w:t>
      </w:r>
      <w:r w:rsidR="008D7535">
        <w:rPr>
          <w:rFonts w:ascii="Times New Roman" w:hAnsi="Times New Roman"/>
          <w:sz w:val="24"/>
        </w:rPr>
        <w:t xml:space="preserve">evaluate the choice between </w:t>
      </w:r>
      <w:proofErr w:type="spellStart"/>
      <w:r w:rsidR="008D7535">
        <w:rPr>
          <w:rFonts w:ascii="Times New Roman" w:hAnsi="Times New Roman" w:hint="eastAsia"/>
          <w:sz w:val="24"/>
        </w:rPr>
        <w:t>bigfile</w:t>
      </w:r>
      <w:proofErr w:type="spellEnd"/>
      <w:r w:rsidR="008D7535">
        <w:rPr>
          <w:rFonts w:ascii="Times New Roman" w:hAnsi="Times New Roman" w:hint="eastAsia"/>
          <w:sz w:val="24"/>
        </w:rPr>
        <w:t xml:space="preserve"> </w:t>
      </w:r>
      <w:r w:rsidR="008D7535">
        <w:rPr>
          <w:rFonts w:ascii="Times New Roman" w:hAnsi="Times New Roman"/>
          <w:sz w:val="24"/>
        </w:rPr>
        <w:t>and</w:t>
      </w:r>
      <w:r w:rsidR="00A069FA">
        <w:rPr>
          <w:rFonts w:ascii="Times New Roman" w:hAnsi="Times New Roman" w:hint="eastAsia"/>
          <w:sz w:val="24"/>
        </w:rPr>
        <w:t xml:space="preserve"> </w:t>
      </w:r>
      <w:proofErr w:type="spellStart"/>
      <w:r w:rsidR="00A069FA">
        <w:rPr>
          <w:rFonts w:ascii="Times New Roman" w:hAnsi="Times New Roman" w:hint="eastAsia"/>
          <w:sz w:val="24"/>
        </w:rPr>
        <w:t>smallfile</w:t>
      </w:r>
      <w:proofErr w:type="spellEnd"/>
      <w:r w:rsidR="00A069FA">
        <w:rPr>
          <w:rFonts w:ascii="Times New Roman" w:hAnsi="Times New Roman" w:hint="eastAsia"/>
          <w:sz w:val="24"/>
        </w:rPr>
        <w:t xml:space="preserve"> for the generic </w:t>
      </w:r>
      <w:proofErr w:type="spellStart"/>
      <w:r w:rsidR="00A069FA">
        <w:rPr>
          <w:rFonts w:ascii="Times New Roman" w:hAnsi="Times New Roman" w:hint="eastAsia"/>
          <w:sz w:val="24"/>
        </w:rPr>
        <w:t>tablespace</w:t>
      </w:r>
      <w:proofErr w:type="spellEnd"/>
      <w:r w:rsidR="00A069FA">
        <w:rPr>
          <w:rFonts w:ascii="Times New Roman" w:hAnsi="Times New Roman" w:hint="eastAsia"/>
          <w:sz w:val="24"/>
        </w:rPr>
        <w:t xml:space="preserve"> hosting multiple small applications.</w:t>
      </w:r>
      <w:r w:rsidR="00A42863">
        <w:rPr>
          <w:rFonts w:ascii="Times New Roman" w:hAnsi="Times New Roman"/>
          <w:sz w:val="24"/>
        </w:rPr>
        <w:br/>
      </w:r>
    </w:p>
    <w:p w:rsidR="00A42863" w:rsidRPr="004952B1" w:rsidRDefault="00D54C9B" w:rsidP="007D765F">
      <w:pPr>
        <w:spacing w:before="100" w:beforeAutospacing="1" w:after="100" w:afterAutospacing="1" w:line="240" w:lineRule="auto"/>
        <w:contextualSpacing/>
        <w:rPr>
          <w:rFonts w:ascii="Times New Roman" w:hAnsi="Times New Roman"/>
          <w:b/>
          <w:sz w:val="24"/>
        </w:rPr>
      </w:pPr>
      <w:r>
        <w:rPr>
          <w:rFonts w:ascii="Times New Roman" w:hAnsi="Times New Roman"/>
          <w:b/>
          <w:sz w:val="24"/>
        </w:rPr>
        <w:t>VII</w:t>
      </w:r>
      <w:r w:rsidR="00A42863" w:rsidRPr="004952B1">
        <w:rPr>
          <w:rFonts w:ascii="Times New Roman" w:hAnsi="Times New Roman" w:hint="eastAsia"/>
          <w:b/>
          <w:sz w:val="24"/>
        </w:rPr>
        <w:t xml:space="preserve">. </w:t>
      </w:r>
      <w:r w:rsidR="00FA3AAC">
        <w:rPr>
          <w:rFonts w:ascii="Times New Roman" w:hAnsi="Times New Roman"/>
          <w:b/>
          <w:sz w:val="24"/>
        </w:rPr>
        <w:t>Other trivia</w:t>
      </w:r>
    </w:p>
    <w:p w:rsidR="00A42863" w:rsidRDefault="00A42863" w:rsidP="00B158C9">
      <w:pPr>
        <w:spacing w:before="100" w:beforeAutospacing="1" w:after="100" w:afterAutospacing="1" w:line="240" w:lineRule="auto"/>
        <w:contextualSpacing/>
        <w:rPr>
          <w:rFonts w:ascii="Times New Roman" w:hAnsi="Times New Roman"/>
          <w:sz w:val="24"/>
        </w:rPr>
      </w:pPr>
    </w:p>
    <w:p w:rsidR="00FA3AAC" w:rsidRDefault="00FA3AAC" w:rsidP="00B158C9">
      <w:pPr>
        <w:spacing w:before="100" w:beforeAutospacing="1" w:after="100" w:afterAutospacing="1" w:line="240" w:lineRule="auto"/>
        <w:contextualSpacing/>
        <w:rPr>
          <w:rFonts w:ascii="Times New Roman" w:hAnsi="Times New Roman"/>
          <w:sz w:val="24"/>
        </w:rPr>
      </w:pPr>
      <w:r>
        <w:rPr>
          <w:rFonts w:ascii="Times New Roman" w:hAnsi="Times New Roman"/>
          <w:sz w:val="24"/>
        </w:rPr>
        <w:t>Before accepting a vendor's software into a shared database environment, two requirements must be cleared: database version and character set. Fortunately, in our experience, most vendors can accept the latest major release of Oracle and AL32UTF8 character set. Therefore the most accom</w:t>
      </w:r>
      <w:r w:rsidR="005A6E1E">
        <w:rPr>
          <w:rFonts w:ascii="Times New Roman" w:hAnsi="Times New Roman"/>
          <w:sz w:val="24"/>
        </w:rPr>
        <w:t>m</w:t>
      </w:r>
      <w:bookmarkStart w:id="0" w:name="_GoBack"/>
      <w:bookmarkEnd w:id="0"/>
      <w:r>
        <w:rPr>
          <w:rFonts w:ascii="Times New Roman" w:hAnsi="Times New Roman"/>
          <w:sz w:val="24"/>
        </w:rPr>
        <w:t xml:space="preserve">odating shared database is best created with this character set and, as of this writing, one </w:t>
      </w:r>
      <w:r w:rsidR="00024D35">
        <w:rPr>
          <w:rFonts w:ascii="Times New Roman" w:hAnsi="Times New Roman"/>
          <w:sz w:val="24"/>
        </w:rPr>
        <w:t xml:space="preserve">minor release </w:t>
      </w:r>
      <w:r>
        <w:rPr>
          <w:rFonts w:ascii="Times New Roman" w:hAnsi="Times New Roman"/>
          <w:sz w:val="24"/>
        </w:rPr>
        <w:t>of 11</w:t>
      </w:r>
      <w:r w:rsidRPr="00FA3AAC">
        <w:rPr>
          <w:rFonts w:ascii="Times New Roman" w:hAnsi="Times New Roman"/>
          <w:i/>
          <w:sz w:val="24"/>
        </w:rPr>
        <w:t>g</w:t>
      </w:r>
      <w:r>
        <w:rPr>
          <w:rFonts w:ascii="Times New Roman" w:hAnsi="Times New Roman"/>
          <w:sz w:val="24"/>
        </w:rPr>
        <w:t xml:space="preserve">R2 </w:t>
      </w:r>
      <w:r w:rsidR="00024D35">
        <w:rPr>
          <w:rFonts w:ascii="Times New Roman" w:hAnsi="Times New Roman"/>
          <w:sz w:val="24"/>
        </w:rPr>
        <w:t xml:space="preserve">database </w:t>
      </w:r>
      <w:r>
        <w:rPr>
          <w:rFonts w:ascii="Times New Roman" w:hAnsi="Times New Roman"/>
          <w:sz w:val="24"/>
        </w:rPr>
        <w:t>version.</w:t>
      </w:r>
    </w:p>
    <w:p w:rsidR="00FA3AAC" w:rsidRDefault="00FA3AAC" w:rsidP="00B158C9">
      <w:pPr>
        <w:spacing w:before="100" w:beforeAutospacing="1" w:after="100" w:afterAutospacing="1" w:line="240" w:lineRule="auto"/>
        <w:contextualSpacing/>
        <w:rPr>
          <w:rFonts w:ascii="Times New Roman" w:hAnsi="Times New Roman"/>
          <w:sz w:val="24"/>
        </w:rPr>
      </w:pPr>
    </w:p>
    <w:p w:rsidR="00A42863" w:rsidRDefault="00A42863" w:rsidP="00B158C9">
      <w:pPr>
        <w:spacing w:before="100" w:beforeAutospacing="1" w:after="100" w:afterAutospacing="1" w:line="240" w:lineRule="auto"/>
        <w:contextualSpacing/>
        <w:rPr>
          <w:rFonts w:ascii="Times New Roman" w:hAnsi="Times New Roman"/>
          <w:sz w:val="24"/>
        </w:rPr>
      </w:pPr>
      <w:r>
        <w:rPr>
          <w:rFonts w:ascii="Times New Roman" w:hAnsi="Times New Roman" w:hint="eastAsia"/>
          <w:sz w:val="24"/>
        </w:rPr>
        <w:t xml:space="preserve">Some </w:t>
      </w:r>
      <w:r w:rsidR="00541EA0">
        <w:rPr>
          <w:rFonts w:ascii="Times New Roman" w:hAnsi="Times New Roman"/>
          <w:sz w:val="24"/>
        </w:rPr>
        <w:t>companies</w:t>
      </w:r>
      <w:r>
        <w:rPr>
          <w:rFonts w:ascii="Times New Roman" w:hAnsi="Times New Roman" w:hint="eastAsia"/>
          <w:sz w:val="24"/>
        </w:rPr>
        <w:t xml:space="preserve"> have annual or more frequent data recovery drills, to test the validit</w:t>
      </w:r>
      <w:r w:rsidR="006216E7">
        <w:rPr>
          <w:rFonts w:ascii="Times New Roman" w:hAnsi="Times New Roman" w:hint="eastAsia"/>
          <w:sz w:val="24"/>
        </w:rPr>
        <w:t xml:space="preserve">y of the backed-up data. </w:t>
      </w:r>
      <w:r w:rsidR="006216E7">
        <w:rPr>
          <w:rFonts w:ascii="Times New Roman" w:hAnsi="Times New Roman"/>
          <w:sz w:val="24"/>
        </w:rPr>
        <w:t>T</w:t>
      </w:r>
      <w:r>
        <w:rPr>
          <w:rFonts w:ascii="Times New Roman" w:hAnsi="Times New Roman" w:hint="eastAsia"/>
          <w:sz w:val="24"/>
        </w:rPr>
        <w:t>he backup is restored into a new, temporary database</w:t>
      </w:r>
      <w:r w:rsidR="00207B1E">
        <w:rPr>
          <w:rFonts w:ascii="Times New Roman" w:hAnsi="Times New Roman" w:hint="eastAsia"/>
          <w:sz w:val="24"/>
        </w:rPr>
        <w:t xml:space="preserve">, or you open the standby </w:t>
      </w:r>
      <w:r w:rsidR="006216E7">
        <w:rPr>
          <w:rFonts w:ascii="Times New Roman" w:hAnsi="Times New Roman"/>
          <w:sz w:val="24"/>
        </w:rPr>
        <w:t xml:space="preserve">database </w:t>
      </w:r>
      <w:r w:rsidR="00207B1E">
        <w:rPr>
          <w:rFonts w:ascii="Times New Roman" w:hAnsi="Times New Roman" w:hint="eastAsia"/>
          <w:sz w:val="24"/>
        </w:rPr>
        <w:t xml:space="preserve">temporarily for read-write (after you set a restore point in order </w:t>
      </w:r>
      <w:r w:rsidR="00A11DFF">
        <w:rPr>
          <w:rFonts w:ascii="Times New Roman" w:hAnsi="Times New Roman" w:hint="eastAsia"/>
          <w:sz w:val="24"/>
        </w:rPr>
        <w:t>to flashback after the drill)</w:t>
      </w:r>
      <w:r w:rsidR="00A11DFF">
        <w:rPr>
          <w:rFonts w:ascii="Times New Roman" w:hAnsi="Times New Roman"/>
          <w:sz w:val="24"/>
        </w:rPr>
        <w:t>. T</w:t>
      </w:r>
      <w:r w:rsidR="00207B1E">
        <w:rPr>
          <w:rFonts w:ascii="Times New Roman" w:hAnsi="Times New Roman" w:hint="eastAsia"/>
          <w:sz w:val="24"/>
        </w:rPr>
        <w:t>he users connect to this DR database to verify their data. Don't forget to organize all application teams to test at the same time. It would be extremely counter-productive if one team requested to check the DR in January and another t</w:t>
      </w:r>
      <w:r w:rsidR="00C34974">
        <w:rPr>
          <w:rFonts w:ascii="Times New Roman" w:hAnsi="Times New Roman" w:hint="eastAsia"/>
          <w:sz w:val="24"/>
        </w:rPr>
        <w:t xml:space="preserve">eam insisted they check in </w:t>
      </w:r>
      <w:r w:rsidR="00C34974">
        <w:rPr>
          <w:rFonts w:ascii="Times New Roman" w:hAnsi="Times New Roman"/>
          <w:sz w:val="24"/>
        </w:rPr>
        <w:t>February</w:t>
      </w:r>
      <w:r w:rsidR="00207B1E">
        <w:rPr>
          <w:rFonts w:ascii="Times New Roman" w:hAnsi="Times New Roman" w:hint="eastAsia"/>
          <w:sz w:val="24"/>
        </w:rPr>
        <w:t xml:space="preserve"> only.</w:t>
      </w:r>
    </w:p>
    <w:p w:rsidR="001B26CA" w:rsidRDefault="001B26CA" w:rsidP="00B158C9">
      <w:pPr>
        <w:spacing w:before="100" w:beforeAutospacing="1" w:after="100" w:afterAutospacing="1" w:line="240" w:lineRule="auto"/>
        <w:contextualSpacing/>
        <w:rPr>
          <w:rFonts w:ascii="Times New Roman" w:hAnsi="Times New Roman"/>
          <w:sz w:val="24"/>
        </w:rPr>
      </w:pPr>
    </w:p>
    <w:p w:rsidR="001B26CA" w:rsidRPr="001B26CA" w:rsidRDefault="0051133F" w:rsidP="00B158C9">
      <w:pPr>
        <w:spacing w:before="100" w:beforeAutospacing="1" w:after="100" w:afterAutospacing="1" w:line="240" w:lineRule="auto"/>
        <w:contextualSpacing/>
        <w:rPr>
          <w:rFonts w:ascii="Times New Roman" w:hAnsi="Times New Roman"/>
          <w:b/>
          <w:sz w:val="24"/>
        </w:rPr>
      </w:pPr>
      <w:r>
        <w:rPr>
          <w:rFonts w:ascii="Times New Roman" w:hAnsi="Times New Roman"/>
          <w:b/>
          <w:sz w:val="24"/>
        </w:rPr>
        <w:t>Conclusions</w:t>
      </w:r>
    </w:p>
    <w:p w:rsidR="001B26CA" w:rsidRDefault="001B26CA" w:rsidP="00B158C9">
      <w:pPr>
        <w:spacing w:before="100" w:beforeAutospacing="1" w:after="100" w:afterAutospacing="1" w:line="240" w:lineRule="auto"/>
        <w:contextualSpacing/>
        <w:rPr>
          <w:rFonts w:ascii="Times New Roman" w:hAnsi="Times New Roman"/>
          <w:sz w:val="24"/>
        </w:rPr>
      </w:pPr>
    </w:p>
    <w:p w:rsidR="009E7984" w:rsidRDefault="001B26CA" w:rsidP="00B158C9">
      <w:pPr>
        <w:spacing w:before="100" w:beforeAutospacing="1" w:after="100" w:afterAutospacing="1" w:line="240" w:lineRule="auto"/>
        <w:contextualSpacing/>
        <w:rPr>
          <w:rFonts w:ascii="Times New Roman" w:hAnsi="Times New Roman"/>
          <w:sz w:val="24"/>
        </w:rPr>
      </w:pPr>
      <w:r>
        <w:rPr>
          <w:rFonts w:ascii="Times New Roman" w:hAnsi="Times New Roman"/>
          <w:sz w:val="24"/>
        </w:rPr>
        <w:t xml:space="preserve">Oracle is powerful yet expensive relational database software. Multiple small to medium size applications can store their data in one physical database. Peaceful coexistence of the schemas requires </w:t>
      </w:r>
      <w:r w:rsidR="005E510D">
        <w:rPr>
          <w:rFonts w:ascii="Times New Roman" w:hAnsi="Times New Roman"/>
          <w:sz w:val="24"/>
        </w:rPr>
        <w:t xml:space="preserve">not only </w:t>
      </w:r>
      <w:r w:rsidR="00A04FAD">
        <w:rPr>
          <w:rFonts w:ascii="Times New Roman" w:hAnsi="Times New Roman"/>
          <w:sz w:val="24"/>
        </w:rPr>
        <w:t>planning</w:t>
      </w:r>
      <w:r w:rsidR="005E510D">
        <w:rPr>
          <w:rFonts w:ascii="Times New Roman" w:hAnsi="Times New Roman"/>
          <w:sz w:val="24"/>
        </w:rPr>
        <w:t xml:space="preserve"> by the DBA's</w:t>
      </w:r>
      <w:r w:rsidR="00A04FAD">
        <w:rPr>
          <w:rFonts w:ascii="Times New Roman" w:hAnsi="Times New Roman"/>
          <w:sz w:val="24"/>
        </w:rPr>
        <w:t xml:space="preserve">, </w:t>
      </w:r>
      <w:r w:rsidR="005E510D">
        <w:rPr>
          <w:rFonts w:ascii="Times New Roman" w:hAnsi="Times New Roman"/>
          <w:sz w:val="24"/>
        </w:rPr>
        <w:t xml:space="preserve">but </w:t>
      </w:r>
      <w:r w:rsidR="00D9585E">
        <w:rPr>
          <w:rFonts w:ascii="Times New Roman" w:hAnsi="Times New Roman"/>
          <w:sz w:val="24"/>
        </w:rPr>
        <w:t>also</w:t>
      </w:r>
      <w:r w:rsidR="00A04FAD">
        <w:rPr>
          <w:rFonts w:ascii="Times New Roman" w:hAnsi="Times New Roman"/>
          <w:sz w:val="24"/>
        </w:rPr>
        <w:t xml:space="preserve"> </w:t>
      </w:r>
      <w:r>
        <w:rPr>
          <w:rFonts w:ascii="Times New Roman" w:hAnsi="Times New Roman"/>
          <w:sz w:val="24"/>
        </w:rPr>
        <w:t xml:space="preserve">cooperation </w:t>
      </w:r>
      <w:r w:rsidR="00A04FAD">
        <w:rPr>
          <w:rFonts w:ascii="Times New Roman" w:hAnsi="Times New Roman"/>
          <w:sz w:val="24"/>
        </w:rPr>
        <w:t xml:space="preserve">and </w:t>
      </w:r>
      <w:r w:rsidR="00137FCC">
        <w:rPr>
          <w:rFonts w:ascii="Times New Roman" w:hAnsi="Times New Roman"/>
          <w:sz w:val="24"/>
        </w:rPr>
        <w:t xml:space="preserve">sometimes </w:t>
      </w:r>
      <w:r w:rsidR="00A04FAD">
        <w:rPr>
          <w:rFonts w:ascii="Times New Roman" w:hAnsi="Times New Roman"/>
          <w:sz w:val="24"/>
        </w:rPr>
        <w:t xml:space="preserve">compromise </w:t>
      </w:r>
      <w:r>
        <w:rPr>
          <w:rFonts w:ascii="Times New Roman" w:hAnsi="Times New Roman"/>
          <w:sz w:val="24"/>
        </w:rPr>
        <w:t>between different teams. If one or a few applications are dramatically different</w:t>
      </w:r>
      <w:r w:rsidR="00024E5B">
        <w:rPr>
          <w:rFonts w:ascii="Times New Roman" w:hAnsi="Times New Roman"/>
          <w:sz w:val="24"/>
        </w:rPr>
        <w:t xml:space="preserve"> in database setting from the others, they may be grouped and allowed to run on one or two instances of the RAC database. </w:t>
      </w:r>
      <w:r w:rsidR="00A12973">
        <w:rPr>
          <w:rFonts w:ascii="Times New Roman" w:hAnsi="Times New Roman"/>
          <w:sz w:val="24"/>
        </w:rPr>
        <w:t>But if a dedicated but low resource usage database must be created, one server running multiple databases can be considered before budgeting for a separate server, to save license cost and relieve some administrative workload.</w:t>
      </w:r>
    </w:p>
    <w:p w:rsidR="009E7984" w:rsidRDefault="009E7984" w:rsidP="00B158C9">
      <w:pPr>
        <w:spacing w:before="100" w:beforeAutospacing="1" w:after="100" w:afterAutospacing="1" w:line="240" w:lineRule="auto"/>
        <w:contextualSpacing/>
        <w:rPr>
          <w:rFonts w:ascii="Times New Roman" w:hAnsi="Times New Roman"/>
          <w:sz w:val="24"/>
        </w:rPr>
      </w:pPr>
    </w:p>
    <w:p w:rsidR="001B26CA" w:rsidRDefault="00A12973" w:rsidP="00B158C9">
      <w:pPr>
        <w:spacing w:before="100" w:beforeAutospacing="1" w:after="100" w:afterAutospacing="1" w:line="240" w:lineRule="auto"/>
        <w:contextualSpacing/>
        <w:rPr>
          <w:rFonts w:ascii="Times New Roman" w:hAnsi="Times New Roman"/>
          <w:sz w:val="24"/>
        </w:rPr>
      </w:pPr>
      <w:r>
        <w:rPr>
          <w:rFonts w:ascii="Times New Roman" w:hAnsi="Times New Roman"/>
          <w:sz w:val="24"/>
        </w:rPr>
        <w:t xml:space="preserve">There's always a limit to which a database can be shared. </w:t>
      </w:r>
      <w:r w:rsidR="009E7984">
        <w:rPr>
          <w:rFonts w:ascii="Times New Roman" w:hAnsi="Times New Roman"/>
          <w:sz w:val="24"/>
        </w:rPr>
        <w:t>W</w:t>
      </w:r>
      <w:r w:rsidR="00BE74A0">
        <w:rPr>
          <w:rFonts w:ascii="Times New Roman" w:hAnsi="Times New Roman"/>
          <w:sz w:val="24"/>
        </w:rPr>
        <w:t>ithin the limit, a shared database environment may be the ideal choice for the business.</w:t>
      </w:r>
    </w:p>
    <w:p w:rsidR="001B26CA" w:rsidRDefault="001B26CA" w:rsidP="00B158C9">
      <w:pPr>
        <w:spacing w:before="100" w:beforeAutospacing="1" w:after="100" w:afterAutospacing="1" w:line="240" w:lineRule="auto"/>
        <w:contextualSpacing/>
        <w:rPr>
          <w:rFonts w:ascii="Times New Roman" w:hAnsi="Times New Roman"/>
          <w:sz w:val="24"/>
        </w:rPr>
      </w:pPr>
    </w:p>
    <w:p w:rsidR="00EE36BE" w:rsidRPr="00B158C9" w:rsidRDefault="00EE36BE" w:rsidP="00B158C9">
      <w:pPr>
        <w:spacing w:before="100" w:beforeAutospacing="1" w:after="100" w:afterAutospacing="1" w:line="240" w:lineRule="auto"/>
        <w:contextualSpacing/>
        <w:rPr>
          <w:rFonts w:ascii="Times New Roman" w:hAnsi="Times New Roman"/>
          <w:sz w:val="24"/>
        </w:rPr>
      </w:pPr>
    </w:p>
    <w:p w:rsidR="00E1233E" w:rsidRPr="00B158C9" w:rsidRDefault="00E1233E" w:rsidP="00B158C9">
      <w:pPr>
        <w:spacing w:before="100" w:beforeAutospacing="1" w:after="100" w:afterAutospacing="1" w:line="240" w:lineRule="auto"/>
        <w:contextualSpacing/>
        <w:rPr>
          <w:rFonts w:ascii="Times New Roman" w:hAnsi="Times New Roman"/>
          <w:sz w:val="24"/>
        </w:rPr>
      </w:pPr>
      <w:r w:rsidRPr="004952B1">
        <w:rPr>
          <w:rFonts w:ascii="Times New Roman" w:hAnsi="Times New Roman"/>
          <w:b/>
          <w:sz w:val="24"/>
        </w:rPr>
        <w:lastRenderedPageBreak/>
        <w:t>Acknowledgement</w:t>
      </w:r>
      <w:r w:rsidRPr="00B158C9">
        <w:rPr>
          <w:rFonts w:ascii="Times New Roman" w:hAnsi="Times New Roman"/>
          <w:sz w:val="24"/>
        </w:rPr>
        <w:t>: Many ideas in this article are contributed by my coworkers at M. D. Anderson Cancer Center.</w:t>
      </w:r>
    </w:p>
    <w:p w:rsidR="0035571A" w:rsidRDefault="0035571A" w:rsidP="00B158C9">
      <w:pPr>
        <w:spacing w:before="100" w:beforeAutospacing="1" w:after="100" w:afterAutospacing="1" w:line="240" w:lineRule="auto"/>
        <w:contextualSpacing/>
        <w:rPr>
          <w:rFonts w:ascii="Times New Roman" w:hAnsi="Times New Roman"/>
          <w:sz w:val="24"/>
        </w:rPr>
      </w:pPr>
    </w:p>
    <w:p w:rsidR="004952B1" w:rsidRPr="007D765F" w:rsidRDefault="004952B1" w:rsidP="004952B1">
      <w:pPr>
        <w:rPr>
          <w:rFonts w:ascii="Times New Roman" w:hAnsi="Times New Roman" w:cs="Times New Roman"/>
          <w:b/>
          <w:sz w:val="24"/>
        </w:rPr>
      </w:pPr>
      <w:r w:rsidRPr="007D765F">
        <w:rPr>
          <w:rFonts w:ascii="Times New Roman" w:hAnsi="Times New Roman" w:cs="Times New Roman"/>
          <w:b/>
          <w:sz w:val="24"/>
        </w:rPr>
        <w:t>Author</w:t>
      </w:r>
    </w:p>
    <w:p w:rsidR="004952B1" w:rsidRPr="007D765F" w:rsidRDefault="004952B1" w:rsidP="004952B1">
      <w:pPr>
        <w:rPr>
          <w:rFonts w:ascii="Times New Roman" w:hAnsi="Times New Roman" w:cs="Times New Roman"/>
          <w:sz w:val="24"/>
        </w:rPr>
      </w:pPr>
      <w:r w:rsidRPr="007D765F">
        <w:rPr>
          <w:rFonts w:ascii="Times New Roman" w:hAnsi="Times New Roman" w:cs="Times New Roman"/>
          <w:sz w:val="24"/>
        </w:rPr>
        <w:t xml:space="preserve">Yong Huang is a DBA at M. D. Anderson Cancer Center in Houston, Texas. Before joining M. D. Anderson, Yong worked as an Oracle DBA or consultant at Schlumberger, Unocal Oil, Nationwide Insurance, Electronic Arts, and eBay. More information is at </w:t>
      </w:r>
      <w:hyperlink r:id="rId6" w:history="1">
        <w:r w:rsidRPr="007D765F">
          <w:rPr>
            <w:rStyle w:val="Hyperlink"/>
            <w:rFonts w:ascii="Times New Roman" w:hAnsi="Times New Roman" w:cs="Times New Roman"/>
            <w:color w:val="000000"/>
            <w:sz w:val="24"/>
          </w:rPr>
          <w:t>http://yong321.freeshell.org/computer.html</w:t>
        </w:r>
      </w:hyperlink>
    </w:p>
    <w:sectPr w:rsidR="004952B1" w:rsidRPr="007D7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3E"/>
    <w:rsid w:val="00000EAB"/>
    <w:rsid w:val="00003231"/>
    <w:rsid w:val="00011B97"/>
    <w:rsid w:val="000177C9"/>
    <w:rsid w:val="00024D35"/>
    <w:rsid w:val="00024E5B"/>
    <w:rsid w:val="00037647"/>
    <w:rsid w:val="00041BF1"/>
    <w:rsid w:val="000500D6"/>
    <w:rsid w:val="00053FB2"/>
    <w:rsid w:val="00060D8B"/>
    <w:rsid w:val="000818DD"/>
    <w:rsid w:val="000944AE"/>
    <w:rsid w:val="000E3851"/>
    <w:rsid w:val="000F5570"/>
    <w:rsid w:val="00105015"/>
    <w:rsid w:val="001174FD"/>
    <w:rsid w:val="00134538"/>
    <w:rsid w:val="00137FCC"/>
    <w:rsid w:val="001445D3"/>
    <w:rsid w:val="0015275A"/>
    <w:rsid w:val="0017401B"/>
    <w:rsid w:val="00175B0E"/>
    <w:rsid w:val="001B04A0"/>
    <w:rsid w:val="001B26CA"/>
    <w:rsid w:val="001B4162"/>
    <w:rsid w:val="001C4F7D"/>
    <w:rsid w:val="001E7094"/>
    <w:rsid w:val="001F28D6"/>
    <w:rsid w:val="00207B1E"/>
    <w:rsid w:val="002137DC"/>
    <w:rsid w:val="00221C9A"/>
    <w:rsid w:val="00222359"/>
    <w:rsid w:val="00250A08"/>
    <w:rsid w:val="00250C4F"/>
    <w:rsid w:val="00251CAE"/>
    <w:rsid w:val="00263BF9"/>
    <w:rsid w:val="0028080C"/>
    <w:rsid w:val="002C24A1"/>
    <w:rsid w:val="002D708D"/>
    <w:rsid w:val="002E0474"/>
    <w:rsid w:val="002F6111"/>
    <w:rsid w:val="00315317"/>
    <w:rsid w:val="00331D60"/>
    <w:rsid w:val="003440C9"/>
    <w:rsid w:val="00355512"/>
    <w:rsid w:val="0035571A"/>
    <w:rsid w:val="00367C75"/>
    <w:rsid w:val="00387545"/>
    <w:rsid w:val="00394182"/>
    <w:rsid w:val="003B7E25"/>
    <w:rsid w:val="00406A04"/>
    <w:rsid w:val="0041193C"/>
    <w:rsid w:val="00414829"/>
    <w:rsid w:val="00421512"/>
    <w:rsid w:val="00421B55"/>
    <w:rsid w:val="0042359C"/>
    <w:rsid w:val="004260A3"/>
    <w:rsid w:val="00430B74"/>
    <w:rsid w:val="004326BD"/>
    <w:rsid w:val="00451D0D"/>
    <w:rsid w:val="00463B83"/>
    <w:rsid w:val="00471570"/>
    <w:rsid w:val="00471E40"/>
    <w:rsid w:val="00473B8E"/>
    <w:rsid w:val="00481096"/>
    <w:rsid w:val="00492331"/>
    <w:rsid w:val="004952B1"/>
    <w:rsid w:val="004C0A69"/>
    <w:rsid w:val="004C2F01"/>
    <w:rsid w:val="004D0D3E"/>
    <w:rsid w:val="004E37B4"/>
    <w:rsid w:val="0051133F"/>
    <w:rsid w:val="0051772C"/>
    <w:rsid w:val="00530327"/>
    <w:rsid w:val="00541EA0"/>
    <w:rsid w:val="0057737C"/>
    <w:rsid w:val="0058317A"/>
    <w:rsid w:val="0058460A"/>
    <w:rsid w:val="00594F1A"/>
    <w:rsid w:val="005A37E4"/>
    <w:rsid w:val="005A6E1E"/>
    <w:rsid w:val="005D7848"/>
    <w:rsid w:val="005E510D"/>
    <w:rsid w:val="006216E7"/>
    <w:rsid w:val="00622AC2"/>
    <w:rsid w:val="00636905"/>
    <w:rsid w:val="00651294"/>
    <w:rsid w:val="00663BCC"/>
    <w:rsid w:val="006760E1"/>
    <w:rsid w:val="006C2405"/>
    <w:rsid w:val="006D7CD1"/>
    <w:rsid w:val="0071333B"/>
    <w:rsid w:val="00722606"/>
    <w:rsid w:val="00723AF6"/>
    <w:rsid w:val="00727C6D"/>
    <w:rsid w:val="0074237F"/>
    <w:rsid w:val="0074398B"/>
    <w:rsid w:val="0075502E"/>
    <w:rsid w:val="00784401"/>
    <w:rsid w:val="00784C9E"/>
    <w:rsid w:val="00785667"/>
    <w:rsid w:val="007870F6"/>
    <w:rsid w:val="00790DE0"/>
    <w:rsid w:val="007C3C38"/>
    <w:rsid w:val="007C64D9"/>
    <w:rsid w:val="007D0AD6"/>
    <w:rsid w:val="007D0D08"/>
    <w:rsid w:val="007D429A"/>
    <w:rsid w:val="007D6B05"/>
    <w:rsid w:val="007D765F"/>
    <w:rsid w:val="007E29ED"/>
    <w:rsid w:val="007E2D93"/>
    <w:rsid w:val="007E4526"/>
    <w:rsid w:val="007E5EB0"/>
    <w:rsid w:val="0082563C"/>
    <w:rsid w:val="0082727F"/>
    <w:rsid w:val="008359D4"/>
    <w:rsid w:val="0085180F"/>
    <w:rsid w:val="00874C29"/>
    <w:rsid w:val="008932E4"/>
    <w:rsid w:val="00893AC0"/>
    <w:rsid w:val="008B19A0"/>
    <w:rsid w:val="008B4E92"/>
    <w:rsid w:val="008D41DC"/>
    <w:rsid w:val="008D50D1"/>
    <w:rsid w:val="008D7535"/>
    <w:rsid w:val="008E0664"/>
    <w:rsid w:val="008E387C"/>
    <w:rsid w:val="008E44B1"/>
    <w:rsid w:val="009240FD"/>
    <w:rsid w:val="00941035"/>
    <w:rsid w:val="009432D4"/>
    <w:rsid w:val="00944D75"/>
    <w:rsid w:val="009662F5"/>
    <w:rsid w:val="009671C8"/>
    <w:rsid w:val="00976F0C"/>
    <w:rsid w:val="009A68EC"/>
    <w:rsid w:val="009E6F7E"/>
    <w:rsid w:val="009E7984"/>
    <w:rsid w:val="00A04FAD"/>
    <w:rsid w:val="00A069FA"/>
    <w:rsid w:val="00A11DFF"/>
    <w:rsid w:val="00A12973"/>
    <w:rsid w:val="00A32321"/>
    <w:rsid w:val="00A34DAA"/>
    <w:rsid w:val="00A353E5"/>
    <w:rsid w:val="00A410A4"/>
    <w:rsid w:val="00A42863"/>
    <w:rsid w:val="00A442DD"/>
    <w:rsid w:val="00A5109D"/>
    <w:rsid w:val="00A720DA"/>
    <w:rsid w:val="00A825B8"/>
    <w:rsid w:val="00A85CF7"/>
    <w:rsid w:val="00AB4F34"/>
    <w:rsid w:val="00AC397E"/>
    <w:rsid w:val="00AD274A"/>
    <w:rsid w:val="00AF74D9"/>
    <w:rsid w:val="00B03A8F"/>
    <w:rsid w:val="00B158C9"/>
    <w:rsid w:val="00B42BE6"/>
    <w:rsid w:val="00B43718"/>
    <w:rsid w:val="00B438EF"/>
    <w:rsid w:val="00B45967"/>
    <w:rsid w:val="00B47618"/>
    <w:rsid w:val="00B61A45"/>
    <w:rsid w:val="00B62B06"/>
    <w:rsid w:val="00B64A8B"/>
    <w:rsid w:val="00BB2F56"/>
    <w:rsid w:val="00BB3C4E"/>
    <w:rsid w:val="00BC3F73"/>
    <w:rsid w:val="00BE4112"/>
    <w:rsid w:val="00BE74A0"/>
    <w:rsid w:val="00C00040"/>
    <w:rsid w:val="00C0315D"/>
    <w:rsid w:val="00C25994"/>
    <w:rsid w:val="00C34974"/>
    <w:rsid w:val="00C349CD"/>
    <w:rsid w:val="00C76AEA"/>
    <w:rsid w:val="00C81112"/>
    <w:rsid w:val="00C81B76"/>
    <w:rsid w:val="00C93958"/>
    <w:rsid w:val="00CC49F6"/>
    <w:rsid w:val="00CE2B04"/>
    <w:rsid w:val="00CE3DD2"/>
    <w:rsid w:val="00CF3396"/>
    <w:rsid w:val="00D051F8"/>
    <w:rsid w:val="00D178A6"/>
    <w:rsid w:val="00D22ECB"/>
    <w:rsid w:val="00D24813"/>
    <w:rsid w:val="00D32F7A"/>
    <w:rsid w:val="00D335A8"/>
    <w:rsid w:val="00D54C9B"/>
    <w:rsid w:val="00D768DD"/>
    <w:rsid w:val="00D877F4"/>
    <w:rsid w:val="00D9585E"/>
    <w:rsid w:val="00DA06A6"/>
    <w:rsid w:val="00DC171E"/>
    <w:rsid w:val="00E1233E"/>
    <w:rsid w:val="00E23A96"/>
    <w:rsid w:val="00E2692E"/>
    <w:rsid w:val="00E574EF"/>
    <w:rsid w:val="00E721FF"/>
    <w:rsid w:val="00E72E59"/>
    <w:rsid w:val="00E8616E"/>
    <w:rsid w:val="00E908F7"/>
    <w:rsid w:val="00EB143D"/>
    <w:rsid w:val="00EC4571"/>
    <w:rsid w:val="00EE36BE"/>
    <w:rsid w:val="00EF7A9B"/>
    <w:rsid w:val="00F14CB6"/>
    <w:rsid w:val="00F65046"/>
    <w:rsid w:val="00F85395"/>
    <w:rsid w:val="00F93598"/>
    <w:rsid w:val="00FA3AAC"/>
    <w:rsid w:val="00FA4A66"/>
    <w:rsid w:val="00FA70C9"/>
    <w:rsid w:val="00FB7BBC"/>
    <w:rsid w:val="00FC6E65"/>
    <w:rsid w:val="00FD2EB5"/>
    <w:rsid w:val="00FD41A6"/>
    <w:rsid w:val="00FE5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2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yong321.freeshell.org/compute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7E38-08A0-4967-A0AB-8969A9B7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3273</Words>
  <Characters>18658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21888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YHuang2</dc:creator>
  <cp:lastModifiedBy>YHuang2</cp:lastModifiedBy>
  <cp:revision>2</cp:revision>
  <dcterms:created xsi:type="dcterms:W3CDTF">2014-08-08T16:38:00Z</dcterms:created>
  <dcterms:modified xsi:type="dcterms:W3CDTF">2014-08-08T16:38:00Z</dcterms:modified>
</cp:coreProperties>
</file>